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6C21A" w14:textId="529739AE" w:rsidR="00785550" w:rsidRDefault="00AB43D7">
      <w:pPr>
        <w:pStyle w:val="a8"/>
        <w:jc w:val="center"/>
        <w:rPr>
          <w:rFonts w:ascii="Times New Roman" w:eastAsia="黑体" w:hAnsi="Times New Roman"/>
          <w:color w:val="FF0000"/>
          <w:kern w:val="2"/>
          <w:sz w:val="84"/>
        </w:rPr>
      </w:pPr>
      <w:bookmarkStart w:id="0" w:name="_GoBack"/>
      <w:bookmarkEnd w:id="0"/>
      <w:r>
        <w:rPr>
          <w:rFonts w:ascii="Times New Roman" w:eastAsia="黑体" w:hAnsi="Times New Roman" w:hint="eastAsia"/>
          <w:color w:val="FF0000"/>
          <w:kern w:val="2"/>
          <w:sz w:val="84"/>
        </w:rPr>
        <w:t>天津工业大学文件</w:t>
      </w:r>
    </w:p>
    <w:p w14:paraId="1E2E3903" w14:textId="77777777" w:rsidR="00785550" w:rsidRDefault="00785550">
      <w:pPr>
        <w:pStyle w:val="a8"/>
        <w:jc w:val="center"/>
        <w:rPr>
          <w:color w:val="FF0000"/>
          <w:sz w:val="21"/>
        </w:rPr>
      </w:pPr>
    </w:p>
    <w:p w14:paraId="215ABC03" w14:textId="1F64CFC9" w:rsidR="00785550" w:rsidRDefault="00AB43D7">
      <w:pPr>
        <w:pStyle w:val="a8"/>
        <w:adjustRightInd w:val="0"/>
        <w:snapToGrid w:val="0"/>
        <w:spacing w:line="240" w:lineRule="atLeast"/>
        <w:jc w:val="center"/>
        <w:rPr>
          <w:rFonts w:ascii="黑体"/>
          <w:snapToGrid w:val="0"/>
        </w:rPr>
      </w:pPr>
      <w:r>
        <w:rPr>
          <w:rFonts w:ascii="Times New Roman" w:eastAsia="黑体" w:hAnsi="Times New Roman" w:cs="Times New Roman"/>
          <w:b/>
          <w:bCs/>
          <w:snapToGrid w:val="0"/>
          <w:sz w:val="32"/>
        </w:rPr>
        <w:t>津工大〔</w:t>
      </w:r>
      <w:r>
        <w:rPr>
          <w:rFonts w:ascii="Times New Roman" w:eastAsia="黑体" w:hAnsi="Times New Roman" w:cs="Times New Roman"/>
          <w:b/>
          <w:bCs/>
          <w:snapToGrid w:val="0"/>
          <w:color w:val="000000"/>
          <w:sz w:val="32"/>
        </w:rPr>
        <w:t>2025</w:t>
      </w:r>
      <w:r>
        <w:rPr>
          <w:rFonts w:ascii="Times New Roman" w:eastAsia="黑体" w:hAnsi="Times New Roman" w:cs="Times New Roman"/>
          <w:b/>
          <w:bCs/>
          <w:snapToGrid w:val="0"/>
          <w:sz w:val="32"/>
        </w:rPr>
        <w:t>〕</w:t>
      </w:r>
      <w:r>
        <w:rPr>
          <w:rFonts w:ascii="Times New Roman" w:eastAsia="黑体" w:hAnsi="Times New Roman" w:cs="Times New Roman" w:hint="eastAsia"/>
          <w:b/>
          <w:bCs/>
          <w:snapToGrid w:val="0"/>
          <w:sz w:val="32"/>
        </w:rPr>
        <w:t>60</w:t>
      </w:r>
      <w:r>
        <w:rPr>
          <w:rFonts w:ascii="Times New Roman" w:eastAsia="黑体" w:hAnsi="Times New Roman" w:cs="Times New Roman"/>
          <w:b/>
          <w:bCs/>
          <w:snapToGrid w:val="0"/>
          <w:sz w:val="32"/>
        </w:rPr>
        <w:t>号</w:t>
      </w:r>
      <w:r>
        <w:rPr>
          <w:rFonts w:ascii="Times New Roman" w:eastAsia="黑体" w:hAnsi="Times New Roman" w:cs="Times New Roman"/>
          <w:b/>
          <w:bCs/>
          <w:snapToGrid w:val="0"/>
          <w:sz w:val="32"/>
        </w:rPr>
        <w:t xml:space="preserve">     </w:t>
      </w:r>
      <w:r>
        <w:rPr>
          <w:rFonts w:ascii="黑体" w:eastAsia="黑体" w:hint="eastAsia"/>
          <w:b/>
          <w:bCs/>
          <w:snapToGrid w:val="0"/>
          <w:sz w:val="32"/>
        </w:rPr>
        <w:t xml:space="preserve">                  </w:t>
      </w:r>
      <w:r>
        <w:rPr>
          <w:rFonts w:ascii="黑体"/>
          <w:snapToGrid w:val="0"/>
        </w:rPr>
        <w:pict w14:anchorId="15EFFA10">
          <v:rect id="_x0000_i1025" style="width:425.2pt;height:1.5pt" o:hralign="center" o:hrstd="t" o:hrnoshade="t" o:hr="t" fillcolor="red" stroked="f"/>
        </w:pict>
      </w:r>
    </w:p>
    <w:p w14:paraId="4E36AE9D" w14:textId="77777777" w:rsidR="00785550" w:rsidRDefault="00AB43D7">
      <w:pPr>
        <w:spacing w:line="580" w:lineRule="exact"/>
        <w:jc w:val="center"/>
        <w:rPr>
          <w:rFonts w:eastAsia="方正小标宋_GBK" w:cs="方正小标宋_GBK"/>
          <w:b/>
          <w:spacing w:val="-11"/>
          <w:sz w:val="44"/>
          <w:szCs w:val="44"/>
        </w:rPr>
      </w:pPr>
      <w:r>
        <w:rPr>
          <w:rFonts w:eastAsia="方正小标宋_GBK" w:cs="方正小标宋_GBK" w:hint="eastAsia"/>
          <w:b/>
          <w:spacing w:val="-11"/>
          <w:sz w:val="44"/>
          <w:szCs w:val="44"/>
        </w:rPr>
        <w:t>关于印发</w:t>
      </w:r>
      <w:r>
        <w:rPr>
          <w:rFonts w:eastAsia="方正小标宋_GBK" w:cs="方正小标宋_GBK" w:hint="eastAsia"/>
          <w:b/>
          <w:bCs/>
          <w:spacing w:val="-11"/>
          <w:sz w:val="44"/>
          <w:szCs w:val="44"/>
        </w:rPr>
        <w:t>《天津工业大学优秀学生、先进班集体奖励评选办法（</w:t>
      </w:r>
      <w:r>
        <w:rPr>
          <w:rFonts w:eastAsia="方正小标宋_GBK" w:cs="方正小标宋_GBK" w:hint="eastAsia"/>
          <w:b/>
          <w:bCs/>
          <w:spacing w:val="-11"/>
          <w:sz w:val="44"/>
          <w:szCs w:val="44"/>
        </w:rPr>
        <w:t>2025</w:t>
      </w:r>
      <w:r>
        <w:rPr>
          <w:rFonts w:eastAsia="方正小标宋_GBK" w:cs="方正小标宋_GBK" w:hint="eastAsia"/>
          <w:b/>
          <w:bCs/>
          <w:spacing w:val="-11"/>
          <w:sz w:val="44"/>
          <w:szCs w:val="44"/>
        </w:rPr>
        <w:t>年修订）》</w:t>
      </w:r>
      <w:r>
        <w:rPr>
          <w:rFonts w:eastAsia="方正小标宋_GBK" w:cs="方正小标宋_GBK" w:hint="eastAsia"/>
          <w:b/>
          <w:spacing w:val="-11"/>
          <w:sz w:val="44"/>
          <w:szCs w:val="44"/>
        </w:rPr>
        <w:t>的通知</w:t>
      </w:r>
    </w:p>
    <w:p w14:paraId="7060C42E" w14:textId="77777777" w:rsidR="00785550" w:rsidRDefault="00785550">
      <w:pPr>
        <w:spacing w:line="580" w:lineRule="exact"/>
        <w:jc w:val="center"/>
        <w:rPr>
          <w:rFonts w:eastAsia="方正小标宋_GBK" w:cs="方正小标宋_GBK"/>
          <w:bCs/>
          <w:sz w:val="44"/>
          <w:szCs w:val="44"/>
        </w:rPr>
      </w:pPr>
    </w:p>
    <w:p w14:paraId="0DEF9620" w14:textId="77777777" w:rsidR="00785550" w:rsidRDefault="00AB43D7">
      <w:pPr>
        <w:spacing w:line="580" w:lineRule="exact"/>
        <w:rPr>
          <w:rFonts w:eastAsia="仿宋_GB2312"/>
          <w:sz w:val="32"/>
          <w:szCs w:val="32"/>
        </w:rPr>
      </w:pPr>
      <w:r>
        <w:rPr>
          <w:rFonts w:eastAsia="仿宋_GB2312"/>
          <w:sz w:val="32"/>
          <w:szCs w:val="32"/>
        </w:rPr>
        <w:t>各学院、部、处及直属部门：</w:t>
      </w:r>
    </w:p>
    <w:p w14:paraId="53392E17" w14:textId="77777777" w:rsidR="00785550" w:rsidRDefault="00AB43D7">
      <w:pPr>
        <w:adjustRightInd w:val="0"/>
        <w:snapToGrid w:val="0"/>
        <w:spacing w:line="580" w:lineRule="exact"/>
        <w:ind w:firstLineChars="200" w:firstLine="616"/>
        <w:rPr>
          <w:rFonts w:eastAsia="仿宋_GB2312"/>
          <w:sz w:val="32"/>
          <w:szCs w:val="32"/>
        </w:rPr>
      </w:pPr>
      <w:r>
        <w:rPr>
          <w:rFonts w:eastAsia="仿宋_GB2312" w:hint="eastAsia"/>
          <w:sz w:val="32"/>
          <w:szCs w:val="32"/>
        </w:rPr>
        <w:t>《天津工业大学优秀学生、先进班集体奖励评选办法（</w:t>
      </w:r>
      <w:r>
        <w:rPr>
          <w:rFonts w:eastAsia="仿宋_GB2312" w:hint="eastAsia"/>
          <w:sz w:val="32"/>
          <w:szCs w:val="32"/>
        </w:rPr>
        <w:t>2025</w:t>
      </w:r>
      <w:r>
        <w:rPr>
          <w:rFonts w:eastAsia="仿宋_GB2312" w:hint="eastAsia"/>
          <w:sz w:val="32"/>
          <w:szCs w:val="32"/>
        </w:rPr>
        <w:t>年修订）》已经学校校长办公会第</w:t>
      </w:r>
      <w:r>
        <w:rPr>
          <w:rFonts w:eastAsia="仿宋_GB2312" w:hint="eastAsia"/>
          <w:sz w:val="32"/>
          <w:szCs w:val="32"/>
        </w:rPr>
        <w:t>10</w:t>
      </w:r>
      <w:r>
        <w:rPr>
          <w:rFonts w:eastAsia="仿宋_GB2312" w:hint="eastAsia"/>
          <w:sz w:val="32"/>
          <w:szCs w:val="32"/>
        </w:rPr>
        <w:t>次会议审议通过，现予印发，请结合实际认真贯彻执行。</w:t>
      </w:r>
    </w:p>
    <w:p w14:paraId="152CA150" w14:textId="77777777" w:rsidR="00785550" w:rsidRDefault="00785550">
      <w:pPr>
        <w:adjustRightInd w:val="0"/>
        <w:snapToGrid w:val="0"/>
        <w:spacing w:line="580" w:lineRule="exact"/>
        <w:rPr>
          <w:rFonts w:eastAsia="仿宋_GB2312"/>
          <w:sz w:val="32"/>
          <w:szCs w:val="32"/>
        </w:rPr>
      </w:pPr>
    </w:p>
    <w:p w14:paraId="584F625F" w14:textId="77777777" w:rsidR="00785550" w:rsidRDefault="00785550">
      <w:pPr>
        <w:spacing w:line="580" w:lineRule="exact"/>
        <w:jc w:val="center"/>
        <w:rPr>
          <w:rFonts w:eastAsia="仿宋_GB2312"/>
          <w:sz w:val="32"/>
          <w:szCs w:val="32"/>
        </w:rPr>
      </w:pPr>
    </w:p>
    <w:p w14:paraId="73A3D9C1" w14:textId="77777777" w:rsidR="00785550" w:rsidRDefault="00AB43D7">
      <w:pPr>
        <w:spacing w:line="580" w:lineRule="exact"/>
        <w:jc w:val="center"/>
        <w:rPr>
          <w:rFonts w:eastAsia="仿宋_GB2312"/>
          <w:sz w:val="32"/>
          <w:szCs w:val="32"/>
        </w:rPr>
      </w:pPr>
      <w:r>
        <w:rPr>
          <w:rFonts w:eastAsia="仿宋_GB2312"/>
          <w:sz w:val="32"/>
          <w:szCs w:val="32"/>
        </w:rPr>
        <w:t xml:space="preserve">                               </w:t>
      </w:r>
      <w:r>
        <w:rPr>
          <w:rFonts w:eastAsia="仿宋_GB2312" w:hint="eastAsia"/>
          <w:sz w:val="32"/>
          <w:szCs w:val="32"/>
        </w:rPr>
        <w:t xml:space="preserve">         </w:t>
      </w:r>
      <w:r>
        <w:rPr>
          <w:rFonts w:eastAsia="仿宋_GB2312"/>
          <w:sz w:val="32"/>
          <w:szCs w:val="32"/>
        </w:rPr>
        <w:t>天津工业大学</w:t>
      </w:r>
    </w:p>
    <w:p w14:paraId="458A9944" w14:textId="77777777" w:rsidR="00785550" w:rsidRDefault="00AB43D7">
      <w:pPr>
        <w:spacing w:line="580" w:lineRule="exact"/>
        <w:jc w:val="right"/>
        <w:rPr>
          <w:rFonts w:eastAsia="仿宋_GB2312"/>
          <w:sz w:val="32"/>
          <w:szCs w:val="32"/>
        </w:rPr>
      </w:pPr>
      <w:r>
        <w:rPr>
          <w:rFonts w:eastAsia="仿宋_GB2312" w:hint="eastAsia"/>
          <w:sz w:val="32"/>
          <w:szCs w:val="32"/>
        </w:rPr>
        <w:t>2025</w:t>
      </w:r>
      <w:r>
        <w:rPr>
          <w:rFonts w:eastAsia="仿宋_GB2312" w:hint="eastAsia"/>
          <w:sz w:val="32"/>
          <w:szCs w:val="32"/>
        </w:rPr>
        <w:t>年</w:t>
      </w:r>
      <w:r>
        <w:rPr>
          <w:rFonts w:eastAsia="仿宋_GB2312" w:hint="eastAsia"/>
          <w:sz w:val="32"/>
          <w:szCs w:val="32"/>
        </w:rPr>
        <w:t>6</w:t>
      </w:r>
      <w:r>
        <w:rPr>
          <w:rFonts w:eastAsia="仿宋_GB2312" w:hint="eastAsia"/>
          <w:sz w:val="32"/>
          <w:szCs w:val="32"/>
        </w:rPr>
        <w:t>月</w:t>
      </w:r>
      <w:r>
        <w:rPr>
          <w:rFonts w:eastAsia="仿宋_GB2312" w:hint="eastAsia"/>
          <w:sz w:val="32"/>
          <w:szCs w:val="32"/>
        </w:rPr>
        <w:t>13</w:t>
      </w:r>
      <w:r>
        <w:rPr>
          <w:rFonts w:eastAsia="仿宋_GB2312" w:hint="eastAsia"/>
          <w:sz w:val="32"/>
          <w:szCs w:val="32"/>
        </w:rPr>
        <w:t>日</w:t>
      </w:r>
    </w:p>
    <w:p w14:paraId="0D558B15" w14:textId="77777777" w:rsidR="00785550" w:rsidRDefault="00AB43D7">
      <w:pPr>
        <w:spacing w:line="580" w:lineRule="exact"/>
        <w:jc w:val="center"/>
        <w:rPr>
          <w:rFonts w:eastAsia="方正小标宋_GBK" w:cs="方正小标宋_GBK"/>
          <w:b/>
          <w:bCs/>
          <w:sz w:val="44"/>
          <w:szCs w:val="44"/>
        </w:rPr>
      </w:pPr>
      <w:r>
        <w:rPr>
          <w:rFonts w:eastAsia="方正小标宋_GBK" w:cs="方正小标宋_GBK" w:hint="eastAsia"/>
          <w:b/>
          <w:bCs/>
          <w:sz w:val="44"/>
          <w:szCs w:val="44"/>
        </w:rPr>
        <w:br w:type="page"/>
      </w:r>
      <w:r>
        <w:rPr>
          <w:rFonts w:eastAsia="方正小标宋_GBK" w:cs="方正小标宋_GBK" w:hint="eastAsia"/>
          <w:b/>
          <w:bCs/>
          <w:sz w:val="44"/>
          <w:szCs w:val="44"/>
        </w:rPr>
        <w:lastRenderedPageBreak/>
        <w:t>天津工业大学优秀学生、先进班集体奖励</w:t>
      </w:r>
    </w:p>
    <w:p w14:paraId="05F0B495" w14:textId="77777777" w:rsidR="00785550" w:rsidRDefault="00AB43D7">
      <w:pPr>
        <w:spacing w:line="580" w:lineRule="exact"/>
        <w:jc w:val="center"/>
        <w:rPr>
          <w:rFonts w:eastAsia="方正小标宋_GBK" w:cs="方正小标宋_GBK"/>
          <w:b/>
          <w:bCs/>
          <w:sz w:val="44"/>
          <w:szCs w:val="44"/>
        </w:rPr>
      </w:pPr>
      <w:r>
        <w:rPr>
          <w:rFonts w:eastAsia="方正小标宋_GBK" w:cs="方正小标宋_GBK" w:hint="eastAsia"/>
          <w:b/>
          <w:bCs/>
          <w:sz w:val="44"/>
          <w:szCs w:val="44"/>
        </w:rPr>
        <w:t>评选办法</w:t>
      </w:r>
    </w:p>
    <w:p w14:paraId="00EE19E0" w14:textId="77777777" w:rsidR="00785550" w:rsidRDefault="00AB43D7">
      <w:pPr>
        <w:spacing w:line="580" w:lineRule="exact"/>
        <w:jc w:val="center"/>
        <w:rPr>
          <w:rFonts w:eastAsia="方正小标宋_GBK" w:cs="方正小标宋_GBK"/>
          <w:b/>
          <w:bCs/>
          <w:sz w:val="44"/>
          <w:szCs w:val="44"/>
        </w:rPr>
      </w:pPr>
      <w:r>
        <w:rPr>
          <w:rFonts w:eastAsia="方正小标宋_GBK" w:cs="方正小标宋_GBK" w:hint="eastAsia"/>
          <w:b/>
          <w:bCs/>
          <w:sz w:val="44"/>
          <w:szCs w:val="44"/>
        </w:rPr>
        <w:t>（</w:t>
      </w:r>
      <w:r>
        <w:rPr>
          <w:rFonts w:eastAsia="方正小标宋_GBK" w:cs="方正小标宋_GBK" w:hint="eastAsia"/>
          <w:b/>
          <w:bCs/>
          <w:sz w:val="44"/>
          <w:szCs w:val="44"/>
        </w:rPr>
        <w:t>2025</w:t>
      </w:r>
      <w:r>
        <w:rPr>
          <w:rFonts w:eastAsia="方正小标宋_GBK" w:cs="方正小标宋_GBK" w:hint="eastAsia"/>
          <w:b/>
          <w:bCs/>
          <w:sz w:val="44"/>
          <w:szCs w:val="44"/>
        </w:rPr>
        <w:t>年修订）</w:t>
      </w:r>
    </w:p>
    <w:p w14:paraId="2C9E8589" w14:textId="77777777" w:rsidR="00785550" w:rsidRDefault="00785550">
      <w:pPr>
        <w:adjustRightInd w:val="0"/>
        <w:snapToGrid w:val="0"/>
        <w:spacing w:line="580" w:lineRule="exact"/>
        <w:jc w:val="center"/>
        <w:rPr>
          <w:rFonts w:eastAsia="方正小标宋_GBK" w:cs="方正小标宋_GBK"/>
          <w:b/>
          <w:bCs/>
          <w:sz w:val="32"/>
          <w:szCs w:val="32"/>
        </w:rPr>
      </w:pPr>
    </w:p>
    <w:p w14:paraId="3590FCCE" w14:textId="77777777" w:rsidR="00785550" w:rsidRDefault="00AB43D7">
      <w:pPr>
        <w:adjustRightInd w:val="0"/>
        <w:snapToGrid w:val="0"/>
        <w:spacing w:line="580" w:lineRule="exact"/>
        <w:jc w:val="center"/>
        <w:rPr>
          <w:rFonts w:eastAsia="方正小标宋_GBK" w:cs="方正小标宋_GBK"/>
          <w:b/>
          <w:bCs/>
          <w:sz w:val="32"/>
          <w:szCs w:val="32"/>
        </w:rPr>
      </w:pPr>
      <w:r>
        <w:rPr>
          <w:rFonts w:eastAsia="方正小标宋_GBK" w:cs="方正小标宋_GBK" w:hint="eastAsia"/>
          <w:b/>
          <w:bCs/>
          <w:sz w:val="32"/>
          <w:szCs w:val="32"/>
        </w:rPr>
        <w:t>第一章</w:t>
      </w:r>
      <w:r>
        <w:rPr>
          <w:rFonts w:eastAsia="方正小标宋_GBK" w:cs="方正小标宋_GBK" w:hint="eastAsia"/>
          <w:b/>
          <w:bCs/>
          <w:sz w:val="32"/>
          <w:szCs w:val="32"/>
        </w:rPr>
        <w:t xml:space="preserve"> </w:t>
      </w:r>
      <w:r>
        <w:rPr>
          <w:rFonts w:eastAsia="方正小标宋_GBK" w:cs="方正小标宋_GBK" w:hint="eastAsia"/>
          <w:b/>
          <w:bCs/>
          <w:sz w:val="32"/>
          <w:szCs w:val="32"/>
        </w:rPr>
        <w:t>总</w:t>
      </w:r>
      <w:r>
        <w:rPr>
          <w:rFonts w:eastAsia="方正小标宋_GBK" w:cs="方正小标宋_GBK" w:hint="eastAsia"/>
          <w:b/>
          <w:bCs/>
          <w:sz w:val="32"/>
          <w:szCs w:val="32"/>
        </w:rPr>
        <w:t xml:space="preserve">  </w:t>
      </w:r>
      <w:r>
        <w:rPr>
          <w:rFonts w:eastAsia="方正小标宋_GBK" w:cs="方正小标宋_GBK" w:hint="eastAsia"/>
          <w:b/>
          <w:bCs/>
          <w:sz w:val="32"/>
          <w:szCs w:val="32"/>
        </w:rPr>
        <w:t>则</w:t>
      </w:r>
    </w:p>
    <w:p w14:paraId="406D53AE" w14:textId="77777777" w:rsidR="00785550" w:rsidRDefault="00785550">
      <w:pPr>
        <w:spacing w:line="580" w:lineRule="exact"/>
        <w:jc w:val="center"/>
        <w:rPr>
          <w:rFonts w:eastAsia="仿宋_GB2312" w:cs="仿宋_GB2312"/>
          <w:b/>
          <w:color w:val="000000"/>
          <w:sz w:val="32"/>
          <w:szCs w:val="32"/>
          <w:shd w:val="clear" w:color="auto" w:fill="FFFFFF"/>
        </w:rPr>
      </w:pPr>
    </w:p>
    <w:p w14:paraId="747CCA7A" w14:textId="77777777" w:rsidR="00785550" w:rsidRDefault="00AB43D7">
      <w:pPr>
        <w:spacing w:line="580" w:lineRule="exact"/>
        <w:ind w:firstLineChars="200" w:firstLine="618"/>
        <w:rPr>
          <w:rFonts w:eastAsia="仿宋_GB2312" w:cs="仿宋_GB2312"/>
          <w:color w:val="000000"/>
          <w:sz w:val="32"/>
          <w:szCs w:val="32"/>
          <w:shd w:val="clear" w:color="auto" w:fill="FFFFFF"/>
        </w:rPr>
      </w:pPr>
      <w:r>
        <w:rPr>
          <w:rFonts w:eastAsia="黑体" w:cs="黑体" w:hint="eastAsia"/>
          <w:b/>
          <w:color w:val="000000"/>
          <w:sz w:val="32"/>
          <w:szCs w:val="32"/>
          <w:shd w:val="clear" w:color="auto" w:fill="FFFFFF"/>
        </w:rPr>
        <w:t>第一条</w:t>
      </w:r>
      <w:r>
        <w:rPr>
          <w:rFonts w:eastAsia="仿宋_GB2312" w:cs="仿宋_GB2312" w:hint="eastAsia"/>
          <w:color w:val="000000"/>
          <w:sz w:val="32"/>
          <w:szCs w:val="32"/>
          <w:shd w:val="clear" w:color="auto" w:fill="FFFFFF"/>
        </w:rPr>
        <w:t xml:space="preserve"> </w:t>
      </w:r>
      <w:r>
        <w:rPr>
          <w:rFonts w:eastAsia="仿宋_GB2312" w:cs="仿宋_GB2312" w:hint="eastAsia"/>
          <w:color w:val="000000"/>
          <w:sz w:val="32"/>
          <w:szCs w:val="32"/>
          <w:shd w:val="clear" w:color="auto" w:fill="FFFFFF"/>
        </w:rPr>
        <w:t>为全面贯彻党的教育方针，落实立德树人根本任务，培养德智体美劳全面发展的社会主义建设者和接班人，根据《中华人民共和国高等教育法》和《普通高等学校学生管理规定》的有关规定，结合学校实际，制定本办法。</w:t>
      </w:r>
    </w:p>
    <w:p w14:paraId="43CE7FA8" w14:textId="77777777" w:rsidR="00785550" w:rsidRDefault="00AB43D7">
      <w:pPr>
        <w:spacing w:line="580" w:lineRule="exact"/>
        <w:ind w:firstLineChars="200" w:firstLine="618"/>
        <w:rPr>
          <w:rFonts w:eastAsia="仿宋_GB2312" w:cs="仿宋_GB2312"/>
          <w:color w:val="000000"/>
          <w:sz w:val="32"/>
          <w:szCs w:val="32"/>
          <w:shd w:val="clear" w:color="auto" w:fill="FFFFFF"/>
        </w:rPr>
      </w:pPr>
      <w:r>
        <w:rPr>
          <w:rFonts w:eastAsia="黑体" w:cs="黑体" w:hint="eastAsia"/>
          <w:b/>
          <w:color w:val="000000"/>
          <w:sz w:val="32"/>
          <w:szCs w:val="32"/>
          <w:shd w:val="clear" w:color="auto" w:fill="FFFFFF"/>
        </w:rPr>
        <w:t>第二条</w:t>
      </w:r>
      <w:r>
        <w:rPr>
          <w:rFonts w:eastAsia="仿宋_GB2312" w:cs="仿宋_GB2312" w:hint="eastAsia"/>
          <w:color w:val="000000"/>
          <w:sz w:val="32"/>
          <w:szCs w:val="32"/>
          <w:shd w:val="clear" w:color="auto" w:fill="FFFFFF"/>
        </w:rPr>
        <w:t xml:space="preserve"> </w:t>
      </w:r>
      <w:r>
        <w:rPr>
          <w:rFonts w:eastAsia="仿宋_GB2312" w:cs="仿宋_GB2312" w:hint="eastAsia"/>
          <w:color w:val="000000"/>
          <w:sz w:val="32"/>
          <w:szCs w:val="32"/>
          <w:shd w:val="clear" w:color="auto" w:fill="FFFFFF"/>
        </w:rPr>
        <w:t>本办法适用对象为我校国家计划统招的全日制本科生，部分条款适用于我校国家计划统招的全日制非定向研究生。</w:t>
      </w:r>
    </w:p>
    <w:p w14:paraId="65F1F276" w14:textId="77777777" w:rsidR="00785550" w:rsidRDefault="00AB43D7">
      <w:pPr>
        <w:spacing w:line="580" w:lineRule="exact"/>
        <w:ind w:firstLineChars="200" w:firstLine="618"/>
        <w:rPr>
          <w:rFonts w:eastAsia="仿宋_GB2312" w:cs="仿宋_GB2312"/>
          <w:color w:val="000000"/>
          <w:sz w:val="32"/>
          <w:szCs w:val="32"/>
          <w:shd w:val="clear" w:color="auto" w:fill="FFFFFF"/>
        </w:rPr>
      </w:pPr>
      <w:r>
        <w:rPr>
          <w:rFonts w:eastAsia="黑体" w:cs="黑体" w:hint="eastAsia"/>
          <w:b/>
          <w:color w:val="000000"/>
          <w:sz w:val="32"/>
          <w:szCs w:val="32"/>
          <w:shd w:val="clear" w:color="auto" w:fill="FFFFFF"/>
        </w:rPr>
        <w:t>第三条</w:t>
      </w:r>
      <w:r>
        <w:rPr>
          <w:rFonts w:eastAsia="仿宋_GB2312" w:cs="仿宋_GB2312" w:hint="eastAsia"/>
          <w:color w:val="000000"/>
          <w:sz w:val="32"/>
          <w:szCs w:val="32"/>
          <w:shd w:val="clear" w:color="auto" w:fill="FFFFFF"/>
        </w:rPr>
        <w:t xml:space="preserve"> </w:t>
      </w:r>
      <w:r>
        <w:rPr>
          <w:rFonts w:eastAsia="仿宋_GB2312" w:cs="仿宋_GB2312" w:hint="eastAsia"/>
          <w:color w:val="000000"/>
          <w:sz w:val="32"/>
          <w:szCs w:val="32"/>
          <w:shd w:val="clear" w:color="auto" w:fill="FFFFFF"/>
        </w:rPr>
        <w:t>天津工业大学优秀学生、先进班集体奖励的种类包括：</w:t>
      </w:r>
    </w:p>
    <w:p w14:paraId="21749558"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（一）个人奖励：十佳大学生、十佳研究生、三好学生、优秀学生干部和优秀毕业生；</w:t>
      </w:r>
    </w:p>
    <w:p w14:paraId="795A47CE"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（二）班集体奖励：先进班集体、先进班集体标兵和优良学风班集体。</w:t>
      </w:r>
    </w:p>
    <w:p w14:paraId="09A6AEDB" w14:textId="77777777" w:rsidR="00785550" w:rsidRDefault="00AB43D7">
      <w:pPr>
        <w:spacing w:line="580" w:lineRule="exact"/>
        <w:ind w:firstLineChars="200" w:firstLine="618"/>
        <w:rPr>
          <w:rFonts w:eastAsia="仿宋_GB2312" w:cs="仿宋_GB2312"/>
          <w:color w:val="000000"/>
          <w:sz w:val="32"/>
          <w:szCs w:val="32"/>
          <w:shd w:val="clear" w:color="auto" w:fill="FFFFFF"/>
        </w:rPr>
      </w:pPr>
      <w:r>
        <w:rPr>
          <w:rFonts w:eastAsia="黑体" w:cs="黑体" w:hint="eastAsia"/>
          <w:b/>
          <w:color w:val="000000"/>
          <w:sz w:val="32"/>
          <w:szCs w:val="32"/>
          <w:shd w:val="clear" w:color="auto" w:fill="FFFFFF"/>
        </w:rPr>
        <w:t>第四条</w:t>
      </w:r>
      <w:r>
        <w:rPr>
          <w:rFonts w:eastAsia="仿宋_GB2312" w:cs="仿宋_GB2312" w:hint="eastAsia"/>
          <w:color w:val="000000"/>
          <w:sz w:val="32"/>
          <w:szCs w:val="32"/>
          <w:shd w:val="clear" w:color="auto" w:fill="FFFFFF"/>
        </w:rPr>
        <w:t xml:space="preserve"> </w:t>
      </w:r>
      <w:r>
        <w:rPr>
          <w:rFonts w:eastAsia="仿宋_GB2312" w:cs="仿宋_GB2312" w:hint="eastAsia"/>
          <w:color w:val="000000"/>
          <w:sz w:val="32"/>
          <w:szCs w:val="32"/>
          <w:shd w:val="clear" w:color="auto" w:fill="FFFFFF"/>
        </w:rPr>
        <w:t>学校对各类荣誉的评审遵循“公开、公平、公正、择优”的原则。</w:t>
      </w:r>
    </w:p>
    <w:p w14:paraId="19E1FDF2" w14:textId="77777777" w:rsidR="00785550" w:rsidRDefault="00785550">
      <w:pPr>
        <w:spacing w:line="580" w:lineRule="exact"/>
        <w:ind w:firstLineChars="200" w:firstLine="618"/>
        <w:rPr>
          <w:rFonts w:eastAsia="仿宋_GB2312" w:cs="仿宋_GB2312"/>
          <w:b/>
          <w:color w:val="000000"/>
          <w:sz w:val="32"/>
          <w:szCs w:val="32"/>
          <w:shd w:val="clear" w:color="auto" w:fill="FFFFFF"/>
        </w:rPr>
      </w:pPr>
    </w:p>
    <w:p w14:paraId="7CC35C6F" w14:textId="77777777" w:rsidR="00785550" w:rsidRDefault="00AB43D7">
      <w:pPr>
        <w:adjustRightInd w:val="0"/>
        <w:snapToGrid w:val="0"/>
        <w:spacing w:line="580" w:lineRule="exact"/>
        <w:jc w:val="center"/>
        <w:rPr>
          <w:rFonts w:eastAsia="黑体"/>
          <w:b/>
          <w:bCs/>
          <w:sz w:val="32"/>
          <w:szCs w:val="32"/>
        </w:rPr>
      </w:pPr>
      <w:r>
        <w:rPr>
          <w:rFonts w:eastAsia="方正小标宋_GBK" w:cs="方正小标宋_GBK" w:hint="eastAsia"/>
          <w:b/>
          <w:bCs/>
          <w:sz w:val="32"/>
          <w:szCs w:val="32"/>
        </w:rPr>
        <w:t>第二章</w:t>
      </w:r>
      <w:r>
        <w:rPr>
          <w:rFonts w:eastAsia="方正小标宋_GBK" w:cs="方正小标宋_GBK" w:hint="eastAsia"/>
          <w:b/>
          <w:bCs/>
          <w:sz w:val="32"/>
          <w:szCs w:val="32"/>
        </w:rPr>
        <w:t xml:space="preserve"> </w:t>
      </w:r>
      <w:r>
        <w:rPr>
          <w:rFonts w:eastAsia="方正小标宋_GBK" w:cs="方正小标宋_GBK" w:hint="eastAsia"/>
          <w:b/>
          <w:bCs/>
          <w:sz w:val="32"/>
          <w:szCs w:val="32"/>
        </w:rPr>
        <w:t>评审机构</w:t>
      </w:r>
    </w:p>
    <w:p w14:paraId="34CECD56" w14:textId="77777777" w:rsidR="00785550" w:rsidRDefault="00785550">
      <w:pPr>
        <w:spacing w:line="580" w:lineRule="exact"/>
        <w:jc w:val="center"/>
        <w:rPr>
          <w:rFonts w:eastAsia="仿宋_GB2312" w:cs="仿宋_GB2312"/>
          <w:b/>
          <w:color w:val="000000"/>
          <w:sz w:val="32"/>
          <w:szCs w:val="32"/>
          <w:shd w:val="clear" w:color="auto" w:fill="FFFFFF"/>
        </w:rPr>
      </w:pPr>
    </w:p>
    <w:p w14:paraId="386EAB4A" w14:textId="77777777" w:rsidR="00785550" w:rsidRDefault="00AB43D7">
      <w:pPr>
        <w:spacing w:line="580" w:lineRule="exact"/>
        <w:ind w:firstLineChars="200" w:firstLine="618"/>
        <w:rPr>
          <w:rFonts w:eastAsia="仿宋_GB2312" w:cs="仿宋_GB2312"/>
          <w:color w:val="000000"/>
          <w:sz w:val="32"/>
          <w:szCs w:val="32"/>
          <w:shd w:val="clear" w:color="auto" w:fill="FFFFFF"/>
        </w:rPr>
      </w:pPr>
      <w:r>
        <w:rPr>
          <w:rFonts w:eastAsia="黑体" w:cs="黑体" w:hint="eastAsia"/>
          <w:b/>
          <w:color w:val="000000"/>
          <w:sz w:val="32"/>
          <w:szCs w:val="32"/>
          <w:shd w:val="clear" w:color="auto" w:fill="FFFFFF"/>
        </w:rPr>
        <w:lastRenderedPageBreak/>
        <w:t>第五条</w:t>
      </w:r>
      <w:r>
        <w:rPr>
          <w:rFonts w:eastAsia="仿宋_GB2312" w:cs="仿宋_GB2312" w:hint="eastAsia"/>
          <w:color w:val="000000"/>
          <w:sz w:val="32"/>
          <w:szCs w:val="32"/>
          <w:shd w:val="clear" w:color="auto" w:fill="FFFFFF"/>
        </w:rPr>
        <w:t xml:space="preserve"> </w:t>
      </w:r>
      <w:r>
        <w:rPr>
          <w:rFonts w:eastAsia="仿宋_GB2312" w:cs="仿宋_GB2312" w:hint="eastAsia"/>
          <w:color w:val="000000"/>
          <w:sz w:val="32"/>
          <w:szCs w:val="32"/>
          <w:shd w:val="clear" w:color="auto" w:fill="FFFFFF"/>
        </w:rPr>
        <w:t>各项奖励的组织、协调工作由学生处具体负责。各项奖励终审工作由校学生奖励评审委员会负责，奖励金的统一发放由财务处负责。</w:t>
      </w:r>
    </w:p>
    <w:p w14:paraId="4A36D6A2"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一）学校成立校学生奖励评审委员会，由主管学生工作的校领导担任评审委员会主任。评审委员会主任可根据工作需要召集教务处、学生处、研究生院、财务处、团委及各学院等相关负责人组成评审委员会并开展工作。</w:t>
      </w:r>
    </w:p>
    <w:p w14:paraId="3CD0FA7E"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二）各学院成立院学生奖励评审小组，由学院主要负责人担任评审小组组长，学院党委副书记、分管本科教学工作的副院长、团委（学生工作办公室）书记（主任）、辅导员代表、班导师代表、学生代表等为评审小组成员。评审小组具体负责学院优秀学生和先进班集体奖励的初评、推荐及院内公示、异议调查等事宜。</w:t>
      </w:r>
    </w:p>
    <w:p w14:paraId="689C73A3" w14:textId="77777777" w:rsidR="00785550" w:rsidRDefault="00785550">
      <w:pPr>
        <w:spacing w:line="580" w:lineRule="exact"/>
        <w:jc w:val="center"/>
        <w:rPr>
          <w:rFonts w:eastAsia="仿宋_GB2312" w:cs="仿宋_GB2312"/>
          <w:b/>
          <w:color w:val="000000"/>
          <w:sz w:val="32"/>
          <w:szCs w:val="32"/>
          <w:shd w:val="clear" w:color="auto" w:fill="FFFFFF"/>
        </w:rPr>
      </w:pPr>
    </w:p>
    <w:p w14:paraId="78871982" w14:textId="77777777" w:rsidR="00785550" w:rsidRDefault="00AB43D7">
      <w:pPr>
        <w:adjustRightInd w:val="0"/>
        <w:snapToGrid w:val="0"/>
        <w:spacing w:line="580" w:lineRule="exact"/>
        <w:jc w:val="center"/>
        <w:rPr>
          <w:rFonts w:eastAsia="方正小标宋_GBK" w:cs="方正小标宋_GBK"/>
          <w:b/>
          <w:bCs/>
          <w:sz w:val="32"/>
          <w:szCs w:val="32"/>
        </w:rPr>
      </w:pPr>
      <w:r>
        <w:rPr>
          <w:rFonts w:eastAsia="方正小标宋_GBK" w:cs="方正小标宋_GBK" w:hint="eastAsia"/>
          <w:b/>
          <w:bCs/>
          <w:sz w:val="32"/>
          <w:szCs w:val="32"/>
        </w:rPr>
        <w:t>第三章</w:t>
      </w:r>
      <w:r>
        <w:rPr>
          <w:rFonts w:eastAsia="方正小标宋_GBK" w:cs="方正小标宋_GBK" w:hint="eastAsia"/>
          <w:b/>
          <w:bCs/>
          <w:sz w:val="32"/>
          <w:szCs w:val="32"/>
        </w:rPr>
        <w:t xml:space="preserve"> </w:t>
      </w:r>
      <w:r>
        <w:rPr>
          <w:rFonts w:eastAsia="方正小标宋_GBK" w:cs="方正小标宋_GBK" w:hint="eastAsia"/>
          <w:b/>
          <w:bCs/>
          <w:sz w:val="32"/>
          <w:szCs w:val="32"/>
        </w:rPr>
        <w:t>评选办法和评审程序</w:t>
      </w:r>
    </w:p>
    <w:p w14:paraId="3A207194" w14:textId="77777777" w:rsidR="00785550" w:rsidRDefault="00785550">
      <w:pPr>
        <w:spacing w:line="580" w:lineRule="exact"/>
        <w:jc w:val="center"/>
        <w:rPr>
          <w:rFonts w:eastAsia="仿宋_GB2312" w:cs="仿宋_GB2312"/>
          <w:b/>
          <w:color w:val="000000"/>
          <w:sz w:val="32"/>
          <w:szCs w:val="32"/>
          <w:shd w:val="clear" w:color="auto" w:fill="FFFFFF"/>
        </w:rPr>
      </w:pPr>
    </w:p>
    <w:p w14:paraId="7ADB0518" w14:textId="77777777" w:rsidR="00785550" w:rsidRDefault="00AB43D7">
      <w:pPr>
        <w:spacing w:line="580" w:lineRule="exact"/>
        <w:ind w:firstLineChars="200" w:firstLine="618"/>
        <w:rPr>
          <w:rFonts w:eastAsia="仿宋_GB2312" w:cs="仿宋_GB2312"/>
          <w:color w:val="000000"/>
          <w:sz w:val="32"/>
          <w:szCs w:val="32"/>
          <w:shd w:val="clear" w:color="auto" w:fill="FFFFFF"/>
        </w:rPr>
      </w:pPr>
      <w:r>
        <w:rPr>
          <w:rFonts w:eastAsia="黑体" w:cs="黑体" w:hint="eastAsia"/>
          <w:b/>
          <w:color w:val="000000"/>
          <w:sz w:val="32"/>
          <w:szCs w:val="32"/>
          <w:shd w:val="clear" w:color="auto" w:fill="FFFFFF"/>
        </w:rPr>
        <w:t>第六条</w:t>
      </w:r>
      <w:r>
        <w:rPr>
          <w:rFonts w:eastAsia="仿宋_GB2312" w:cs="仿宋_GB2312" w:hint="eastAsia"/>
          <w:color w:val="000000"/>
          <w:sz w:val="32"/>
          <w:szCs w:val="32"/>
          <w:shd w:val="clear" w:color="auto" w:fill="FFFFFF"/>
        </w:rPr>
        <w:t xml:space="preserve"> </w:t>
      </w:r>
      <w:r>
        <w:rPr>
          <w:rFonts w:eastAsia="仿宋_GB2312" w:cs="仿宋_GB2312" w:hint="eastAsia"/>
          <w:b/>
          <w:bCs/>
          <w:color w:val="000000"/>
          <w:sz w:val="32"/>
          <w:szCs w:val="32"/>
          <w:shd w:val="clear" w:color="auto" w:fill="FFFFFF"/>
        </w:rPr>
        <w:t>评选办法</w:t>
      </w:r>
    </w:p>
    <w:p w14:paraId="0FACDE6E"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优秀学生、先进班集体奖励每学年评选一次。一般在</w:t>
      </w:r>
      <w:r>
        <w:rPr>
          <w:rFonts w:eastAsia="仿宋_GB2312" w:cs="仿宋_GB2312" w:hint="eastAsia"/>
          <w:color w:val="000000"/>
          <w:sz w:val="32"/>
          <w:szCs w:val="32"/>
          <w:shd w:val="clear" w:color="auto" w:fill="FFFFFF"/>
        </w:rPr>
        <w:t>9</w:t>
      </w:r>
      <w:r>
        <w:rPr>
          <w:rFonts w:eastAsia="仿宋_GB2312" w:cs="仿宋_GB2312" w:hint="eastAsia"/>
          <w:color w:val="000000"/>
          <w:sz w:val="32"/>
          <w:szCs w:val="32"/>
          <w:shd w:val="clear" w:color="auto" w:fill="FFFFFF"/>
        </w:rPr>
        <w:t>月份评选上一学年的各项奖励（优秀毕业生除外），在</w:t>
      </w:r>
      <w:r>
        <w:rPr>
          <w:rFonts w:eastAsia="仿宋_GB2312" w:cs="仿宋_GB2312" w:hint="eastAsia"/>
          <w:color w:val="000000"/>
          <w:sz w:val="32"/>
          <w:szCs w:val="32"/>
          <w:shd w:val="clear" w:color="auto" w:fill="FFFFFF"/>
        </w:rPr>
        <w:t>3</w:t>
      </w:r>
      <w:r>
        <w:rPr>
          <w:rFonts w:eastAsia="仿宋_GB2312" w:cs="仿宋_GB2312" w:hint="eastAsia"/>
          <w:color w:val="000000"/>
          <w:sz w:val="32"/>
          <w:szCs w:val="32"/>
          <w:shd w:val="clear" w:color="auto" w:fill="FFFFFF"/>
        </w:rPr>
        <w:t>月份评选优秀毕业生。</w:t>
      </w:r>
    </w:p>
    <w:p w14:paraId="5EE4441D" w14:textId="77777777" w:rsidR="00785550" w:rsidRDefault="00AB43D7">
      <w:pPr>
        <w:spacing w:line="580" w:lineRule="exact"/>
        <w:ind w:firstLineChars="200" w:firstLine="618"/>
        <w:rPr>
          <w:rFonts w:eastAsia="仿宋_GB2312" w:cs="仿宋_GB2312"/>
          <w:color w:val="000000"/>
          <w:sz w:val="32"/>
          <w:szCs w:val="32"/>
          <w:shd w:val="clear" w:color="auto" w:fill="FFFFFF"/>
        </w:rPr>
      </w:pPr>
      <w:r>
        <w:rPr>
          <w:rFonts w:eastAsia="黑体" w:cs="黑体" w:hint="eastAsia"/>
          <w:b/>
          <w:color w:val="000000"/>
          <w:sz w:val="32"/>
          <w:szCs w:val="32"/>
          <w:shd w:val="clear" w:color="auto" w:fill="FFFFFF"/>
        </w:rPr>
        <w:t>第七条</w:t>
      </w:r>
      <w:r>
        <w:rPr>
          <w:rFonts w:eastAsia="仿宋_GB2312" w:cs="仿宋_GB2312" w:hint="eastAsia"/>
          <w:color w:val="000000"/>
          <w:sz w:val="32"/>
          <w:szCs w:val="32"/>
          <w:shd w:val="clear" w:color="auto" w:fill="FFFFFF"/>
        </w:rPr>
        <w:t xml:space="preserve"> </w:t>
      </w:r>
      <w:r>
        <w:rPr>
          <w:rFonts w:eastAsia="仿宋_GB2312" w:cs="仿宋_GB2312" w:hint="eastAsia"/>
          <w:color w:val="000000"/>
          <w:sz w:val="32"/>
          <w:szCs w:val="32"/>
          <w:shd w:val="clear" w:color="auto" w:fill="FFFFFF"/>
        </w:rPr>
        <w:t>各项奖励的评审程序如下：</w:t>
      </w:r>
    </w:p>
    <w:p w14:paraId="0D3675B6"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（一）学校发布评选通知；</w:t>
      </w:r>
    </w:p>
    <w:p w14:paraId="07E1CB9B"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（二）学院根据学校意见，结合学院实际制定评选细则，并向学生公布；</w:t>
      </w:r>
    </w:p>
    <w:p w14:paraId="437023F6"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三）学生或班级代表向所在学院学生工作办公室递交申请材料。凡申请参评个人或班集体均应按规定提交真实有效的学习成绩单和科研成果、竞赛获奖等证明材料，其中除学习成绩应按规定提交所需学年成绩外，其他各类科研成果、科技竞赛、社会实践等获奖时间均限于评奖当学年，具体时间为上年</w:t>
      </w:r>
      <w:r>
        <w:rPr>
          <w:rFonts w:eastAsia="仿宋_GB2312" w:cs="仿宋_GB2312" w:hint="eastAsia"/>
          <w:color w:val="000000"/>
          <w:sz w:val="32"/>
          <w:szCs w:val="32"/>
          <w:shd w:val="clear" w:color="auto" w:fill="FFFFFF"/>
        </w:rPr>
        <w:t>9</w:t>
      </w:r>
      <w:r>
        <w:rPr>
          <w:rFonts w:eastAsia="仿宋_GB2312" w:cs="仿宋_GB2312" w:hint="eastAsia"/>
          <w:color w:val="000000"/>
          <w:sz w:val="32"/>
          <w:szCs w:val="32"/>
          <w:shd w:val="clear" w:color="auto" w:fill="FFFFFF"/>
        </w:rPr>
        <w:t>月</w:t>
      </w:r>
      <w:r>
        <w:rPr>
          <w:rFonts w:eastAsia="仿宋_GB2312" w:cs="仿宋_GB2312" w:hint="eastAsia"/>
          <w:color w:val="000000"/>
          <w:sz w:val="32"/>
          <w:szCs w:val="32"/>
          <w:shd w:val="clear" w:color="auto" w:fill="FFFFFF"/>
        </w:rPr>
        <w:t>1</w:t>
      </w:r>
      <w:r>
        <w:rPr>
          <w:rFonts w:eastAsia="仿宋_GB2312" w:cs="仿宋_GB2312" w:hint="eastAsia"/>
          <w:color w:val="000000"/>
          <w:sz w:val="32"/>
          <w:szCs w:val="32"/>
          <w:shd w:val="clear" w:color="auto" w:fill="FFFFFF"/>
        </w:rPr>
        <w:t>日起至当年</w:t>
      </w:r>
      <w:r>
        <w:rPr>
          <w:rFonts w:eastAsia="仿宋_GB2312" w:cs="仿宋_GB2312" w:hint="eastAsia"/>
          <w:color w:val="000000"/>
          <w:sz w:val="32"/>
          <w:szCs w:val="32"/>
          <w:shd w:val="clear" w:color="auto" w:fill="FFFFFF"/>
        </w:rPr>
        <w:t>8</w:t>
      </w:r>
      <w:r>
        <w:rPr>
          <w:rFonts w:eastAsia="仿宋_GB2312" w:cs="仿宋_GB2312" w:hint="eastAsia"/>
          <w:color w:val="000000"/>
          <w:sz w:val="32"/>
          <w:szCs w:val="32"/>
          <w:shd w:val="clear" w:color="auto" w:fill="FFFFFF"/>
        </w:rPr>
        <w:t>月</w:t>
      </w:r>
      <w:r>
        <w:rPr>
          <w:rFonts w:eastAsia="仿宋_GB2312" w:cs="仿宋_GB2312" w:hint="eastAsia"/>
          <w:color w:val="000000"/>
          <w:sz w:val="32"/>
          <w:szCs w:val="32"/>
          <w:shd w:val="clear" w:color="auto" w:fill="FFFFFF"/>
        </w:rPr>
        <w:t>31</w:t>
      </w:r>
      <w:r>
        <w:rPr>
          <w:rFonts w:eastAsia="仿宋_GB2312" w:cs="仿宋_GB2312" w:hint="eastAsia"/>
          <w:color w:val="000000"/>
          <w:sz w:val="32"/>
          <w:szCs w:val="32"/>
          <w:shd w:val="clear" w:color="auto" w:fill="FFFFFF"/>
        </w:rPr>
        <w:t>日止；</w:t>
      </w:r>
    </w:p>
    <w:p w14:paraId="25C6D093"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（四）各学院学生奖励评审小组对申请人或班集体材料进行审核，拟定初选名单；</w:t>
      </w:r>
    </w:p>
    <w:p w14:paraId="0348ADFB"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（五）各学院对初选名单进行院内公示，公示期为</w:t>
      </w:r>
      <w:r>
        <w:rPr>
          <w:rFonts w:eastAsia="仿宋_GB2312" w:cs="仿宋_GB2312" w:hint="eastAsia"/>
          <w:color w:val="000000"/>
          <w:sz w:val="32"/>
          <w:szCs w:val="32"/>
          <w:shd w:val="clear" w:color="auto" w:fill="FFFFFF"/>
        </w:rPr>
        <w:t>3</w:t>
      </w:r>
      <w:r>
        <w:rPr>
          <w:rFonts w:eastAsia="仿宋_GB2312" w:cs="仿宋_GB2312" w:hint="eastAsia"/>
          <w:color w:val="000000"/>
          <w:sz w:val="32"/>
          <w:szCs w:val="32"/>
          <w:shd w:val="clear" w:color="auto" w:fill="FFFFFF"/>
        </w:rPr>
        <w:t>个工作日。如对公示结果有异</w:t>
      </w:r>
      <w:r>
        <w:rPr>
          <w:rFonts w:eastAsia="仿宋_GB2312" w:cs="仿宋_GB2312" w:hint="eastAsia"/>
          <w:color w:val="000000"/>
          <w:sz w:val="32"/>
          <w:szCs w:val="32"/>
          <w:shd w:val="clear" w:color="auto" w:fill="FFFFFF"/>
        </w:rPr>
        <w:t>议，可在公示期内向所在学院反映。学院应组成调查组进行调查，并在接到反映之日起</w:t>
      </w:r>
      <w:r>
        <w:rPr>
          <w:rFonts w:eastAsia="仿宋_GB2312" w:cs="仿宋_GB2312" w:hint="eastAsia"/>
          <w:color w:val="000000"/>
          <w:sz w:val="32"/>
          <w:szCs w:val="32"/>
          <w:shd w:val="clear" w:color="auto" w:fill="FFFFFF"/>
        </w:rPr>
        <w:t>3</w:t>
      </w:r>
      <w:r>
        <w:rPr>
          <w:rFonts w:eastAsia="仿宋_GB2312" w:cs="仿宋_GB2312" w:hint="eastAsia"/>
          <w:color w:val="000000"/>
          <w:sz w:val="32"/>
          <w:szCs w:val="32"/>
          <w:shd w:val="clear" w:color="auto" w:fill="FFFFFF"/>
        </w:rPr>
        <w:t>个工作日内向异议人作出书面答复。如对答复仍有异议，可自学院答复之日起</w:t>
      </w:r>
      <w:r>
        <w:rPr>
          <w:rFonts w:eastAsia="仿宋_GB2312" w:cs="仿宋_GB2312" w:hint="eastAsia"/>
          <w:color w:val="000000"/>
          <w:sz w:val="32"/>
          <w:szCs w:val="32"/>
          <w:shd w:val="clear" w:color="auto" w:fill="FFFFFF"/>
        </w:rPr>
        <w:t>3</w:t>
      </w:r>
      <w:r>
        <w:rPr>
          <w:rFonts w:eastAsia="仿宋_GB2312" w:cs="仿宋_GB2312" w:hint="eastAsia"/>
          <w:color w:val="000000"/>
          <w:sz w:val="32"/>
          <w:szCs w:val="32"/>
          <w:shd w:val="clear" w:color="auto" w:fill="FFFFFF"/>
        </w:rPr>
        <w:t>个工作日内向校学生处反映。学生处应在</w:t>
      </w:r>
      <w:r>
        <w:rPr>
          <w:rFonts w:eastAsia="仿宋_GB2312" w:cs="仿宋_GB2312" w:hint="eastAsia"/>
          <w:color w:val="000000"/>
          <w:sz w:val="32"/>
          <w:szCs w:val="32"/>
          <w:shd w:val="clear" w:color="auto" w:fill="FFFFFF"/>
        </w:rPr>
        <w:t>5</w:t>
      </w:r>
      <w:r>
        <w:rPr>
          <w:rFonts w:eastAsia="仿宋_GB2312" w:cs="仿宋_GB2312" w:hint="eastAsia"/>
          <w:color w:val="000000"/>
          <w:sz w:val="32"/>
          <w:szCs w:val="32"/>
          <w:shd w:val="clear" w:color="auto" w:fill="FFFFFF"/>
        </w:rPr>
        <w:t>个工作日内征求各方面意见，综合审查后作出处理意见，报校学生奖励评审委员会批准，并书面通知异议人及所在学院；</w:t>
      </w:r>
    </w:p>
    <w:p w14:paraId="3A86E14C"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（六）各学院将最终推荐名单上报学生处；</w:t>
      </w:r>
    </w:p>
    <w:p w14:paraId="7F3171A0"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（七）学生处汇总各学院推荐名单，并提请校学生奖励评审委员会审定；</w:t>
      </w:r>
    </w:p>
    <w:p w14:paraId="7A4FC76D"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（八）对校学生奖励评审委员会审定结果进行公示，公示期为</w:t>
      </w:r>
      <w:r>
        <w:rPr>
          <w:rFonts w:eastAsia="仿宋_GB2312" w:cs="仿宋_GB2312" w:hint="eastAsia"/>
          <w:color w:val="000000"/>
          <w:sz w:val="32"/>
          <w:szCs w:val="32"/>
          <w:shd w:val="clear" w:color="auto" w:fill="FFFFFF"/>
        </w:rPr>
        <w:t>5</w:t>
      </w:r>
      <w:r>
        <w:rPr>
          <w:rFonts w:eastAsia="仿宋_GB2312" w:cs="仿宋_GB2312" w:hint="eastAsia"/>
          <w:color w:val="000000"/>
          <w:sz w:val="32"/>
          <w:szCs w:val="32"/>
          <w:shd w:val="clear" w:color="auto" w:fill="FFFFFF"/>
        </w:rPr>
        <w:t>个工作日。如对公示结果有异议，可在公示期内向学生处反映。学生处应在</w:t>
      </w:r>
      <w:r>
        <w:rPr>
          <w:rFonts w:eastAsia="仿宋_GB2312" w:cs="仿宋_GB2312" w:hint="eastAsia"/>
          <w:color w:val="000000"/>
          <w:sz w:val="32"/>
          <w:szCs w:val="32"/>
          <w:shd w:val="clear" w:color="auto" w:fill="FFFFFF"/>
        </w:rPr>
        <w:t>5</w:t>
      </w:r>
      <w:r>
        <w:rPr>
          <w:rFonts w:eastAsia="仿宋_GB2312" w:cs="仿宋_GB2312" w:hint="eastAsia"/>
          <w:color w:val="000000"/>
          <w:sz w:val="32"/>
          <w:szCs w:val="32"/>
          <w:shd w:val="clear" w:color="auto" w:fill="FFFFFF"/>
        </w:rPr>
        <w:t>个工作日内征求各方面意见，综合审查后作出处理意见，报校学生奖励评审委员会主任批准，并书面通知异议人及所在学院；</w:t>
      </w:r>
    </w:p>
    <w:p w14:paraId="3CE2032A"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（九）学校公布最终结果；</w:t>
      </w:r>
    </w:p>
    <w:p w14:paraId="01563C58" w14:textId="77777777" w:rsidR="00785550" w:rsidRDefault="00AB43D7">
      <w:pPr>
        <w:spacing w:line="580" w:lineRule="exact"/>
        <w:ind w:firstLineChars="200" w:firstLine="616"/>
        <w:rPr>
          <w:rFonts w:eastAsia="仿宋_GB2312" w:cs="仿宋_GB2312"/>
          <w:color w:val="000000"/>
          <w:sz w:val="32"/>
          <w:szCs w:val="32"/>
          <w:shd w:val="clear" w:color="auto" w:fill="FFFFFF"/>
        </w:rPr>
      </w:pPr>
      <w:r>
        <w:rPr>
          <w:rFonts w:eastAsia="仿宋_GB2312" w:cs="仿宋_GB2312" w:hint="eastAsia"/>
          <w:color w:val="000000"/>
          <w:sz w:val="32"/>
          <w:szCs w:val="32"/>
          <w:shd w:val="clear" w:color="auto" w:fill="FFFFFF"/>
        </w:rPr>
        <w:t>（十）发放证书及奖励金。</w:t>
      </w:r>
    </w:p>
    <w:p w14:paraId="14C15AC4" w14:textId="77777777" w:rsidR="00785550" w:rsidRDefault="00785550">
      <w:pPr>
        <w:adjustRightInd w:val="0"/>
        <w:snapToGrid w:val="0"/>
        <w:spacing w:line="580" w:lineRule="exact"/>
        <w:jc w:val="center"/>
        <w:rPr>
          <w:rFonts w:eastAsia="方正小标宋_GBK" w:cs="方正小标宋_GBK"/>
          <w:b/>
          <w:bCs/>
          <w:sz w:val="32"/>
          <w:szCs w:val="32"/>
        </w:rPr>
      </w:pPr>
    </w:p>
    <w:p w14:paraId="6C291063" w14:textId="77777777" w:rsidR="00785550" w:rsidRDefault="00AB43D7">
      <w:pPr>
        <w:adjustRightInd w:val="0"/>
        <w:snapToGrid w:val="0"/>
        <w:spacing w:line="580" w:lineRule="exact"/>
        <w:jc w:val="center"/>
        <w:rPr>
          <w:rFonts w:eastAsia="方正小标宋_GBK" w:cs="方正小标宋_GBK"/>
          <w:b/>
          <w:bCs/>
          <w:sz w:val="32"/>
          <w:szCs w:val="32"/>
        </w:rPr>
      </w:pPr>
      <w:r>
        <w:rPr>
          <w:rFonts w:eastAsia="方正小标宋_GBK" w:cs="方正小标宋_GBK" w:hint="eastAsia"/>
          <w:b/>
          <w:bCs/>
          <w:sz w:val="32"/>
          <w:szCs w:val="32"/>
        </w:rPr>
        <w:t>第四章</w:t>
      </w:r>
      <w:r>
        <w:rPr>
          <w:rFonts w:eastAsia="方正小标宋_GBK" w:cs="方正小标宋_GBK" w:hint="eastAsia"/>
          <w:b/>
          <w:bCs/>
          <w:sz w:val="32"/>
          <w:szCs w:val="32"/>
        </w:rPr>
        <w:t xml:space="preserve"> </w:t>
      </w:r>
      <w:r>
        <w:rPr>
          <w:rFonts w:eastAsia="方正小标宋_GBK" w:cs="方正小标宋_GBK" w:hint="eastAsia"/>
          <w:b/>
          <w:bCs/>
          <w:sz w:val="32"/>
          <w:szCs w:val="32"/>
        </w:rPr>
        <w:t>评选条件和评奖比例</w:t>
      </w:r>
    </w:p>
    <w:p w14:paraId="68732950" w14:textId="77777777" w:rsidR="00785550" w:rsidRDefault="00785550">
      <w:pPr>
        <w:spacing w:line="580" w:lineRule="exact"/>
        <w:jc w:val="center"/>
        <w:rPr>
          <w:rFonts w:eastAsia="仿宋_GB2312" w:cs="仿宋_GB2312"/>
          <w:b/>
          <w:color w:val="000000"/>
          <w:sz w:val="32"/>
          <w:szCs w:val="32"/>
          <w:shd w:val="clear" w:color="auto" w:fill="FFFFFF"/>
        </w:rPr>
      </w:pPr>
    </w:p>
    <w:p w14:paraId="7026BAB6" w14:textId="77777777" w:rsidR="00785550" w:rsidRDefault="00AB43D7">
      <w:pPr>
        <w:adjustRightInd w:val="0"/>
        <w:spacing w:line="580" w:lineRule="exact"/>
        <w:ind w:firstLineChars="200" w:firstLine="618"/>
        <w:rPr>
          <w:rFonts w:eastAsia="仿宋_GB2312" w:cs="仿宋_GB2312"/>
          <w:sz w:val="32"/>
          <w:szCs w:val="32"/>
          <w:shd w:val="clear" w:color="auto" w:fill="FFFFFF"/>
        </w:rPr>
      </w:pPr>
      <w:r>
        <w:rPr>
          <w:rFonts w:eastAsia="黑体" w:cs="黑体" w:hint="eastAsia"/>
          <w:b/>
          <w:color w:val="000000"/>
          <w:sz w:val="32"/>
          <w:szCs w:val="32"/>
          <w:shd w:val="clear" w:color="auto" w:fill="FFFFFF"/>
        </w:rPr>
        <w:t>第八条</w:t>
      </w:r>
      <w:r>
        <w:rPr>
          <w:rFonts w:eastAsia="仿宋_GB2312" w:cs="仿宋_GB2312" w:hint="eastAsia"/>
          <w:color w:val="000000"/>
          <w:sz w:val="32"/>
          <w:szCs w:val="32"/>
          <w:shd w:val="clear" w:color="auto" w:fill="FFFFFF"/>
        </w:rPr>
        <w:t xml:space="preserve"> </w:t>
      </w:r>
      <w:r>
        <w:rPr>
          <w:rFonts w:eastAsia="仿宋_GB2312" w:cs="仿宋_GB2312" w:hint="eastAsia"/>
          <w:b/>
          <w:bCs/>
          <w:sz w:val="32"/>
          <w:szCs w:val="32"/>
          <w:shd w:val="clear" w:color="auto" w:fill="FFFFFF"/>
        </w:rPr>
        <w:t>个人奖励评选基本条件：</w:t>
      </w:r>
    </w:p>
    <w:p w14:paraId="21A819A7"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（一）热爱祖国，拥护中国共产党的领导和党的路线、方针、政策；有理想、有道德、有文化、有纪律，具有坚定正确的政治方向；关心时事政治，有正确的世界观、人生观和价值观；</w:t>
      </w:r>
    </w:p>
    <w:p w14:paraId="6139FD27"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（二）模范遵守《高等学校学生行为准则》和学校的各项管理规定，积极投身社会实践和校园文明建设，认真完成党团组织交给的各项工作；</w:t>
      </w:r>
    </w:p>
    <w:p w14:paraId="0E9EC1F7"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（三）自觉践行社会主义核心价值观，有良好的道德品质和文明行为；</w:t>
      </w:r>
    </w:p>
    <w:p w14:paraId="156FB4A8"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（四）学习态度端正，刻苦勤奋，成绩优秀，积极实践，勇于创新；</w:t>
      </w:r>
    </w:p>
    <w:p w14:paraId="4DD6467B"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（五）具有良好的身心素质，达到体育教学基本要求。</w:t>
      </w:r>
    </w:p>
    <w:p w14:paraId="1E6DD5C0" w14:textId="77777777" w:rsidR="00785550" w:rsidRDefault="00AB43D7">
      <w:pPr>
        <w:adjustRightInd w:val="0"/>
        <w:spacing w:line="580" w:lineRule="exact"/>
        <w:ind w:firstLineChars="200" w:firstLine="618"/>
        <w:rPr>
          <w:rFonts w:eastAsia="仿宋_GB2312" w:cs="仿宋_GB2312"/>
          <w:sz w:val="32"/>
          <w:szCs w:val="32"/>
          <w:shd w:val="clear" w:color="auto" w:fill="FFFFFF"/>
        </w:rPr>
      </w:pPr>
      <w:r>
        <w:rPr>
          <w:rFonts w:eastAsia="黑体" w:cs="黑体" w:hint="eastAsia"/>
          <w:b/>
          <w:color w:val="000000"/>
          <w:sz w:val="32"/>
          <w:szCs w:val="32"/>
          <w:shd w:val="clear" w:color="auto" w:fill="FFFFFF"/>
        </w:rPr>
        <w:t>第九条</w:t>
      </w:r>
      <w:r>
        <w:rPr>
          <w:rFonts w:eastAsia="仿宋_GB2312" w:cs="仿宋_GB2312" w:hint="eastAsia"/>
          <w:color w:val="000000"/>
          <w:sz w:val="32"/>
          <w:szCs w:val="32"/>
          <w:shd w:val="clear" w:color="auto" w:fill="FFFFFF"/>
        </w:rPr>
        <w:t xml:space="preserve"> </w:t>
      </w:r>
      <w:r>
        <w:rPr>
          <w:rFonts w:eastAsia="仿宋_GB2312" w:cs="仿宋_GB2312" w:hint="eastAsia"/>
          <w:b/>
          <w:bCs/>
          <w:sz w:val="32"/>
          <w:szCs w:val="32"/>
          <w:shd w:val="clear" w:color="auto" w:fill="FFFFFF"/>
        </w:rPr>
        <w:t>个人奖励评选具体条件：</w:t>
      </w:r>
    </w:p>
    <w:p w14:paraId="1F7DCAD6"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（一）三好学生还须符合以下条件：</w:t>
      </w:r>
    </w:p>
    <w:p w14:paraId="64308BAC"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⒈具有较高的政治觉悟和综合素质；</w:t>
      </w:r>
    </w:p>
    <w:p w14:paraId="340D9A33"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⒉各方面表现突出，在学生中有较高的威信；</w:t>
      </w:r>
    </w:p>
    <w:p w14:paraId="4E051F51"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⒊本科生当学年综合评价排名在本专业同年级前</w:t>
      </w:r>
      <w:r>
        <w:rPr>
          <w:rFonts w:eastAsia="仿宋_GB2312" w:cs="仿宋_GB2312" w:hint="eastAsia"/>
          <w:sz w:val="32"/>
          <w:szCs w:val="32"/>
          <w:shd w:val="clear" w:color="auto" w:fill="FFFFFF"/>
        </w:rPr>
        <w:t>30%</w:t>
      </w:r>
      <w:r>
        <w:rPr>
          <w:rFonts w:eastAsia="仿宋_GB2312" w:cs="仿宋_GB2312" w:hint="eastAsia"/>
          <w:sz w:val="32"/>
          <w:szCs w:val="32"/>
          <w:shd w:val="clear" w:color="auto" w:fill="FFFFFF"/>
        </w:rPr>
        <w:t>（含）；研究生当学年综合成绩排名在本专业同年级前</w:t>
      </w:r>
      <w:r>
        <w:rPr>
          <w:rFonts w:eastAsia="仿宋_GB2312" w:cs="仿宋_GB2312" w:hint="eastAsia"/>
          <w:sz w:val="32"/>
          <w:szCs w:val="32"/>
          <w:shd w:val="clear" w:color="auto" w:fill="FFFFFF"/>
        </w:rPr>
        <w:t>30%</w:t>
      </w:r>
      <w:r>
        <w:rPr>
          <w:rFonts w:eastAsia="仿宋_GB2312" w:cs="仿宋_GB2312" w:hint="eastAsia"/>
          <w:sz w:val="32"/>
          <w:szCs w:val="32"/>
          <w:shd w:val="clear" w:color="auto" w:fill="FFFFFF"/>
        </w:rPr>
        <w:t>（含）或科研实践能力和科研成果（含论文、专利、科研项目和学科竞赛）在本专业同年级中较为突出；</w:t>
      </w:r>
    </w:p>
    <w:p w14:paraId="327FF665"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⒋当学年无违法行为、未被给予警告及以上纪律处分且未被院学生奖励评审小组取消奖励评定资格。</w:t>
      </w:r>
    </w:p>
    <w:p w14:paraId="116F2AF2"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（二）优秀学生干部还须符合以下条件：</w:t>
      </w:r>
    </w:p>
    <w:p w14:paraId="63F9F6D2"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⒈当学年担任学生干部半年（含）以上；</w:t>
      </w:r>
    </w:p>
    <w:p w14:paraId="495219ED"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⒉有较强的责任心和奉献精神，全心全意为同</w:t>
      </w:r>
      <w:r>
        <w:rPr>
          <w:rFonts w:eastAsia="仿宋_GB2312" w:cs="仿宋_GB2312" w:hint="eastAsia"/>
          <w:sz w:val="32"/>
          <w:szCs w:val="32"/>
          <w:shd w:val="clear" w:color="auto" w:fill="FFFFFF"/>
        </w:rPr>
        <w:t>学服务，在同学中有较高威信；工作认真负责，成绩显著；</w:t>
      </w:r>
    </w:p>
    <w:p w14:paraId="16F72943"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⒊本科生当学年综合评价排名在本专业同年级前</w:t>
      </w:r>
      <w:r>
        <w:rPr>
          <w:rFonts w:eastAsia="仿宋_GB2312" w:cs="仿宋_GB2312" w:hint="eastAsia"/>
          <w:sz w:val="32"/>
          <w:szCs w:val="32"/>
          <w:shd w:val="clear" w:color="auto" w:fill="FFFFFF"/>
        </w:rPr>
        <w:t>50%</w:t>
      </w:r>
      <w:r>
        <w:rPr>
          <w:rFonts w:eastAsia="仿宋_GB2312" w:cs="仿宋_GB2312" w:hint="eastAsia"/>
          <w:sz w:val="32"/>
          <w:szCs w:val="32"/>
          <w:shd w:val="clear" w:color="auto" w:fill="FFFFFF"/>
        </w:rPr>
        <w:t>（含）；研究生当学年综合成绩排名在本专业同年级前</w:t>
      </w:r>
      <w:r>
        <w:rPr>
          <w:rFonts w:eastAsia="仿宋_GB2312" w:cs="仿宋_GB2312" w:hint="eastAsia"/>
          <w:sz w:val="32"/>
          <w:szCs w:val="32"/>
          <w:shd w:val="clear" w:color="auto" w:fill="FFFFFF"/>
        </w:rPr>
        <w:t>50%</w:t>
      </w:r>
      <w:r>
        <w:rPr>
          <w:rFonts w:eastAsia="仿宋_GB2312" w:cs="仿宋_GB2312" w:hint="eastAsia"/>
          <w:sz w:val="32"/>
          <w:szCs w:val="32"/>
          <w:shd w:val="clear" w:color="auto" w:fill="FFFFFF"/>
        </w:rPr>
        <w:t>（含）或科研实践能力和科研成果（含论文、专利、科研项目和学科竞赛）在本专业同年级中较为突出；</w:t>
      </w:r>
    </w:p>
    <w:p w14:paraId="68EB3434"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⒋当学年无违法行为、未被给予警告及以上纪律处分且未被院学生奖励评审小组取消奖励评定资格。</w:t>
      </w:r>
    </w:p>
    <w:p w14:paraId="7A48F908"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（三）十佳大学生还须符合以下条件：</w:t>
      </w:r>
    </w:p>
    <w:p w14:paraId="519ECF8C"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⒈须为本科三、四年级学生；</w:t>
      </w:r>
    </w:p>
    <w:p w14:paraId="690091CF"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⒉当学年综合评价排名在本专业同年级前</w:t>
      </w:r>
      <w:r>
        <w:rPr>
          <w:rFonts w:eastAsia="仿宋_GB2312" w:cs="仿宋_GB2312" w:hint="eastAsia"/>
          <w:sz w:val="32"/>
          <w:szCs w:val="32"/>
          <w:shd w:val="clear" w:color="auto" w:fill="FFFFFF"/>
        </w:rPr>
        <w:t>20%</w:t>
      </w:r>
      <w:r>
        <w:rPr>
          <w:rFonts w:eastAsia="仿宋_GB2312" w:cs="仿宋_GB2312" w:hint="eastAsia"/>
          <w:sz w:val="32"/>
          <w:szCs w:val="32"/>
          <w:shd w:val="clear" w:color="auto" w:fill="FFFFFF"/>
        </w:rPr>
        <w:t>（含）；</w:t>
      </w:r>
    </w:p>
    <w:p w14:paraId="61BDF5B7"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⒊当学年在道德风尚、学术研究、学科竞赛、创新发明、社会实</w:t>
      </w:r>
      <w:r>
        <w:rPr>
          <w:rFonts w:eastAsia="仿宋_GB2312" w:cs="仿宋_GB2312" w:hint="eastAsia"/>
          <w:sz w:val="32"/>
          <w:szCs w:val="32"/>
          <w:shd w:val="clear" w:color="auto" w:fill="FFFFFF"/>
        </w:rPr>
        <w:t>践、社会工作、体育竞赛、文艺比赛等方面取得过突出成绩，为学校争得特殊荣誉；</w:t>
      </w:r>
    </w:p>
    <w:p w14:paraId="4CA6750A"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⒋本学习阶段曾获评三好学生或优秀学生干部；</w:t>
      </w:r>
    </w:p>
    <w:p w14:paraId="2CCE1A0B"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⒌在学期间无违法行为、未被给予警告及以上纪律处分且未被院学生奖励评审小组取消奖励评定资格。</w:t>
      </w:r>
    </w:p>
    <w:p w14:paraId="725C33DE"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（四）十佳研究生还须符合以下条件：</w:t>
      </w:r>
    </w:p>
    <w:p w14:paraId="36B75C9A"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⒈须为全日制非定向研究生（含硕士和博士），新生、超出学制限期基本修业年限的学生不予参评；</w:t>
      </w:r>
    </w:p>
    <w:p w14:paraId="550B5529"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⒉当学年综合成绩排名在本专业同年级前</w:t>
      </w:r>
      <w:r>
        <w:rPr>
          <w:rFonts w:eastAsia="仿宋_GB2312" w:cs="仿宋_GB2312" w:hint="eastAsia"/>
          <w:sz w:val="32"/>
          <w:szCs w:val="32"/>
          <w:shd w:val="clear" w:color="auto" w:fill="FFFFFF"/>
        </w:rPr>
        <w:t>20%</w:t>
      </w:r>
      <w:r>
        <w:rPr>
          <w:rFonts w:eastAsia="仿宋_GB2312" w:cs="仿宋_GB2312" w:hint="eastAsia"/>
          <w:sz w:val="32"/>
          <w:szCs w:val="32"/>
          <w:shd w:val="clear" w:color="auto" w:fill="FFFFFF"/>
        </w:rPr>
        <w:t>（含）或科研实践能力和科研成果（含论文、专利、科研项目和学科竞赛）在本专业同年级中较为突出；</w:t>
      </w:r>
    </w:p>
    <w:p w14:paraId="6D0BDE6D"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⒊当学年在道德风尚、学术研究、学科竞赛、创新发明、社会实践、社会工作、体育竞赛、文艺比赛等方面取得过突出成绩，为学校争得特殊荣誉；</w:t>
      </w:r>
    </w:p>
    <w:p w14:paraId="677455CC"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⒋本学习阶段曾获评三好学生或优秀学生干部；</w:t>
      </w:r>
    </w:p>
    <w:p w14:paraId="389AA380"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⒌在学期间无违法行为、未被给予警告及以上纪律处分且未被院学生奖励评审小组取消奖励评定资格。</w:t>
      </w:r>
    </w:p>
    <w:p w14:paraId="20DA7518"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（五）优秀毕业生还须符合以下条件：</w:t>
      </w:r>
    </w:p>
    <w:p w14:paraId="3264A416"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⒈就业态度端正，能正确认识和处理个人志愿与国家需要、个人成长与事业发展的关系；</w:t>
      </w:r>
    </w:p>
    <w:p w14:paraId="37963BDC"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⒉本学习阶段，综合评价排名在本专业同年级前</w:t>
      </w:r>
      <w:r>
        <w:rPr>
          <w:rFonts w:eastAsia="仿宋_GB2312" w:cs="仿宋_GB2312" w:hint="eastAsia"/>
          <w:sz w:val="32"/>
          <w:szCs w:val="32"/>
          <w:shd w:val="clear" w:color="auto" w:fill="FFFFFF"/>
        </w:rPr>
        <w:t>20%</w:t>
      </w:r>
      <w:r>
        <w:rPr>
          <w:rFonts w:eastAsia="仿宋_GB2312" w:cs="仿宋_GB2312" w:hint="eastAsia"/>
          <w:sz w:val="32"/>
          <w:szCs w:val="32"/>
          <w:shd w:val="clear" w:color="auto" w:fill="FFFFFF"/>
        </w:rPr>
        <w:t>；或科研实践能力和科研成果（含论文、专利、科研项目和学科竞赛）在本专业同年级中较</w:t>
      </w:r>
      <w:r>
        <w:rPr>
          <w:rFonts w:eastAsia="仿宋_GB2312" w:cs="仿宋_GB2312" w:hint="eastAsia"/>
          <w:sz w:val="32"/>
          <w:szCs w:val="32"/>
          <w:shd w:val="clear" w:color="auto" w:fill="FFFFFF"/>
        </w:rPr>
        <w:t>为突出；且曾获评校级及以上三好学生、优秀学生干部、优秀团员或优秀团干部；</w:t>
      </w:r>
    </w:p>
    <w:p w14:paraId="174D472B"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⒊本学习阶段，在道德风尚、学术研究、学科竞赛、创新发明、社会实践、社会工作、体育竞赛、文艺比赛等方面取得过突出成绩，为学校争得特殊荣誉；</w:t>
      </w:r>
    </w:p>
    <w:p w14:paraId="37004F3E"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⒋上半年应征入伍进入役前训练基地的应届毕业生参照《天津工业大学征兵工作管理规定》评选；</w:t>
      </w:r>
    </w:p>
    <w:p w14:paraId="6A2EF401"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⒌在学期间</w:t>
      </w:r>
      <w:r>
        <w:rPr>
          <w:rFonts w:eastAsia="仿宋_GB2312" w:cs="仿宋_GB2312"/>
          <w:sz w:val="32"/>
          <w:szCs w:val="32"/>
          <w:shd w:val="clear" w:color="auto" w:fill="FFFFFF"/>
        </w:rPr>
        <w:t>无违法行为、未被给予警告及以上纪律处分且未被院</w:t>
      </w:r>
      <w:r>
        <w:rPr>
          <w:rFonts w:eastAsia="仿宋_GB2312" w:cs="仿宋_GB2312" w:hint="eastAsia"/>
          <w:sz w:val="32"/>
          <w:szCs w:val="32"/>
          <w:shd w:val="clear" w:color="auto" w:fill="FFFFFF"/>
        </w:rPr>
        <w:t>学生</w:t>
      </w:r>
      <w:r>
        <w:rPr>
          <w:rFonts w:eastAsia="仿宋_GB2312" w:cs="仿宋_GB2312"/>
          <w:sz w:val="32"/>
          <w:szCs w:val="32"/>
          <w:shd w:val="clear" w:color="auto" w:fill="FFFFFF"/>
        </w:rPr>
        <w:t>奖励评审小组取消奖励评定资格</w:t>
      </w:r>
      <w:r>
        <w:rPr>
          <w:rFonts w:eastAsia="仿宋_GB2312" w:cs="仿宋_GB2312" w:hint="eastAsia"/>
          <w:sz w:val="32"/>
          <w:szCs w:val="32"/>
          <w:shd w:val="clear" w:color="auto" w:fill="FFFFFF"/>
        </w:rPr>
        <w:t>。</w:t>
      </w:r>
    </w:p>
    <w:p w14:paraId="19BD9BE8" w14:textId="77777777" w:rsidR="00785550" w:rsidRDefault="00AB43D7">
      <w:pPr>
        <w:adjustRightInd w:val="0"/>
        <w:spacing w:line="580" w:lineRule="exact"/>
        <w:ind w:firstLineChars="200" w:firstLine="618"/>
        <w:rPr>
          <w:rFonts w:eastAsia="仿宋_GB2312" w:cs="仿宋_GB2312"/>
          <w:sz w:val="32"/>
          <w:szCs w:val="32"/>
          <w:shd w:val="clear" w:color="auto" w:fill="FFFFFF"/>
        </w:rPr>
      </w:pPr>
      <w:r>
        <w:rPr>
          <w:rFonts w:eastAsia="黑体" w:cs="黑体" w:hint="eastAsia"/>
          <w:b/>
          <w:color w:val="000000"/>
          <w:sz w:val="32"/>
          <w:szCs w:val="32"/>
          <w:shd w:val="clear" w:color="auto" w:fill="FFFFFF"/>
        </w:rPr>
        <w:t>第十条</w:t>
      </w:r>
      <w:r>
        <w:rPr>
          <w:rFonts w:eastAsia="仿宋_GB2312" w:cs="仿宋_GB2312" w:hint="eastAsia"/>
          <w:color w:val="000000"/>
          <w:sz w:val="32"/>
          <w:szCs w:val="32"/>
          <w:shd w:val="clear" w:color="auto" w:fill="FFFFFF"/>
        </w:rPr>
        <w:t xml:space="preserve"> </w:t>
      </w:r>
      <w:r>
        <w:rPr>
          <w:rFonts w:eastAsia="仿宋_GB2312" w:cs="仿宋_GB2312" w:hint="eastAsia"/>
          <w:sz w:val="32"/>
          <w:szCs w:val="32"/>
          <w:shd w:val="clear" w:color="auto" w:fill="FFFFFF"/>
        </w:rPr>
        <w:t>集体奖励评选基本条件：</w:t>
      </w:r>
    </w:p>
    <w:p w14:paraId="0A92D1BB"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（一）有良好的班级风气。班级全体成员思想积极进步，政治立场坚定，模范遵守国家法律法规和校规校纪，无考试作弊等违规违纪现象；能创造性地开展一系列有益于班风、学风、校风建设的活动；</w:t>
      </w:r>
    </w:p>
    <w:p w14:paraId="3301B4DF"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二）有同学信赖的学生干部集体。班委会、团支部组织健全；学生干部责任心强，踏实务实，团结进取，率先垂范，能脚踏实地服务奉献广大同学，能团结、凝聚、引领广大同学创造性开展集体活动，出色完成集体建设任务；</w:t>
      </w:r>
    </w:p>
    <w:p w14:paraId="6C23ED74"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（三）有负责任的指导教师。班导师自身素质高，责任心强，工作具有创新性和连续性，对班级工作确实起到示范作用和促进作用；</w:t>
      </w:r>
    </w:p>
    <w:p w14:paraId="2761D171"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（四）有健全的</w:t>
      </w:r>
      <w:r>
        <w:rPr>
          <w:rFonts w:eastAsia="仿宋_GB2312" w:cs="仿宋_GB2312" w:hint="eastAsia"/>
          <w:sz w:val="32"/>
          <w:szCs w:val="32"/>
          <w:shd w:val="clear" w:color="auto" w:fill="FFFFFF"/>
        </w:rPr>
        <w:t>班级管理制度。班级制度健全，管理科学，纪律严明，奖惩得当；</w:t>
      </w:r>
    </w:p>
    <w:p w14:paraId="2B852039"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（五）班级成员讲究卫生，宿舍卫生良好。</w:t>
      </w:r>
    </w:p>
    <w:p w14:paraId="0825BCA0" w14:textId="77777777" w:rsidR="00785550" w:rsidRDefault="00AB43D7">
      <w:pPr>
        <w:adjustRightInd w:val="0"/>
        <w:spacing w:line="580" w:lineRule="exact"/>
        <w:ind w:firstLineChars="200" w:firstLine="618"/>
        <w:rPr>
          <w:rFonts w:eastAsia="仿宋_GB2312" w:cs="仿宋_GB2312"/>
          <w:sz w:val="32"/>
          <w:szCs w:val="32"/>
          <w:shd w:val="clear" w:color="auto" w:fill="FFFFFF"/>
        </w:rPr>
      </w:pPr>
      <w:r>
        <w:rPr>
          <w:rFonts w:eastAsia="黑体" w:cs="黑体" w:hint="eastAsia"/>
          <w:b/>
          <w:color w:val="000000"/>
          <w:sz w:val="32"/>
          <w:szCs w:val="32"/>
          <w:shd w:val="clear" w:color="auto" w:fill="FFFFFF"/>
        </w:rPr>
        <w:t>第十一条</w:t>
      </w:r>
      <w:r>
        <w:rPr>
          <w:rFonts w:eastAsia="仿宋_GB2312" w:cs="仿宋_GB2312" w:hint="eastAsia"/>
          <w:color w:val="000000"/>
          <w:sz w:val="32"/>
          <w:szCs w:val="32"/>
          <w:shd w:val="clear" w:color="auto" w:fill="FFFFFF"/>
        </w:rPr>
        <w:t xml:space="preserve"> </w:t>
      </w:r>
      <w:r>
        <w:rPr>
          <w:rFonts w:eastAsia="仿宋_GB2312" w:cs="仿宋_GB2312" w:hint="eastAsia"/>
          <w:sz w:val="32"/>
          <w:szCs w:val="32"/>
          <w:shd w:val="clear" w:color="auto" w:fill="FFFFFF"/>
        </w:rPr>
        <w:t>集体奖励评选具体条件：</w:t>
      </w:r>
    </w:p>
    <w:p w14:paraId="2C1AE721"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（一）先进班集体还须符合以下条件：</w:t>
      </w:r>
    </w:p>
    <w:p w14:paraId="4959E5C8"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⒈有特色突出的班集体活动。班集体集中开展的思想教育、技能锻炼、社会实践、文娱体育等活动健康向上、丰富多彩，能充分调动广大同学的积极性和参与热情，满足同学们成长成才的内在需求，培育学习励志、实践奉献、参军报国、诚信友善、创新创业、志愿服务、体育竞赛等方面的先进典型，在创建文明班级方面效果显著；</w:t>
      </w:r>
    </w:p>
    <w:p w14:paraId="1C05D0ED"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⒉有团结互助、健康向上、勤奋学习、勇于创新的良好</w:t>
      </w:r>
      <w:r>
        <w:rPr>
          <w:rFonts w:eastAsia="仿宋_GB2312" w:cs="仿宋_GB2312" w:hint="eastAsia"/>
          <w:sz w:val="32"/>
          <w:szCs w:val="32"/>
          <w:shd w:val="clear" w:color="auto" w:fill="FFFFFF"/>
        </w:rPr>
        <w:t>班风、学风。本科班级当学年四六级通过率均超过本学院同年级平均水平；研究生班级当学年科研成果（含论文、专利、科研项目和学科竞赛）在本专业同年级中较为突出；</w:t>
      </w:r>
    </w:p>
    <w:p w14:paraId="4A2A0E21"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⒊须为三、四年级本科班级或二、三年级研究生班级。</w:t>
      </w:r>
    </w:p>
    <w:p w14:paraId="15F8714C"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（二）优良学风班集体还须符合以下条件：</w:t>
      </w:r>
    </w:p>
    <w:p w14:paraId="0A52F77D"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⒈班级学习纪律严明。全体同学能自觉遵守和维护学习纪律，做到上课不迟到、不早退、不旷课、不抄袭作业，不扰乱课堂秩序，不违反考试纪律，不违背学术道德；</w:t>
      </w:r>
    </w:p>
    <w:p w14:paraId="13AB5B03"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⒉班级学习氛围浓厚。全体同学学习目的明确，勤奋好学，团结互助，比学赶超氛围浓厚；</w:t>
      </w:r>
    </w:p>
    <w:p w14:paraId="1077F5FC"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⒊班级优良学风创建活动新颖有效。班级经</w:t>
      </w:r>
      <w:r>
        <w:rPr>
          <w:rFonts w:eastAsia="仿宋_GB2312" w:cs="仿宋_GB2312" w:hint="eastAsia"/>
          <w:sz w:val="32"/>
          <w:szCs w:val="32"/>
          <w:shd w:val="clear" w:color="auto" w:fill="FFFFFF"/>
        </w:rPr>
        <w:t>常组织有意义、有特色、有创新且能促进学生学习进步和能力提升的学风活动，培育学习励志、实践奉献、参军报国、诚信友善、创新创业、志愿服务、体育竞赛等方面的先进典型，在创建文明班级方面效果显著；</w:t>
      </w:r>
    </w:p>
    <w:p w14:paraId="6209F5D4"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⒋班级学习效果显著。班级当学年四六级通过率、期末考试通过率（限必修课和限选课）超过本学院同年级平均水平；班级入党申请人比例高；班级成员参加各类学科竞赛及获奖情况突出；任课教师对班级学风评价高；</w:t>
      </w:r>
    </w:p>
    <w:p w14:paraId="25AAA1D3"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⒌须为二年级本科班级。</w:t>
      </w:r>
    </w:p>
    <w:p w14:paraId="2CA8EB91" w14:textId="77777777" w:rsidR="00785550" w:rsidRDefault="00AB43D7">
      <w:pPr>
        <w:adjustRightInd w:val="0"/>
        <w:spacing w:line="580" w:lineRule="exact"/>
        <w:ind w:firstLineChars="200" w:firstLine="618"/>
        <w:rPr>
          <w:rFonts w:eastAsia="仿宋_GB2312" w:cs="仿宋_GB2312"/>
          <w:sz w:val="32"/>
          <w:szCs w:val="32"/>
          <w:shd w:val="clear" w:color="auto" w:fill="FFFFFF"/>
        </w:rPr>
      </w:pPr>
      <w:r>
        <w:rPr>
          <w:rFonts w:eastAsia="黑体" w:cs="黑体" w:hint="eastAsia"/>
          <w:b/>
          <w:color w:val="000000"/>
          <w:sz w:val="32"/>
          <w:szCs w:val="32"/>
          <w:shd w:val="clear" w:color="auto" w:fill="FFFFFF"/>
        </w:rPr>
        <w:t>第十二条</w:t>
      </w:r>
      <w:r>
        <w:rPr>
          <w:rFonts w:eastAsia="仿宋_GB2312" w:cs="仿宋_GB2312" w:hint="eastAsia"/>
          <w:color w:val="000000"/>
          <w:sz w:val="32"/>
          <w:szCs w:val="32"/>
          <w:shd w:val="clear" w:color="auto" w:fill="FFFFFF"/>
        </w:rPr>
        <w:t xml:space="preserve"> </w:t>
      </w:r>
      <w:r>
        <w:rPr>
          <w:rFonts w:eastAsia="仿宋_GB2312" w:cs="仿宋_GB2312" w:hint="eastAsia"/>
          <w:sz w:val="32"/>
          <w:szCs w:val="32"/>
          <w:shd w:val="clear" w:color="auto" w:fill="FFFFFF"/>
        </w:rPr>
        <w:t>评奖比例：</w:t>
      </w:r>
    </w:p>
    <w:p w14:paraId="0E693820"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（一）三好学生评选比例不超过二年级及以上可参评学生总数的</w:t>
      </w:r>
      <w:r>
        <w:rPr>
          <w:rFonts w:eastAsia="仿宋_GB2312" w:cs="仿宋_GB2312" w:hint="eastAsia"/>
          <w:sz w:val="32"/>
          <w:szCs w:val="32"/>
          <w:shd w:val="clear" w:color="auto" w:fill="FFFFFF"/>
        </w:rPr>
        <w:t>5%</w:t>
      </w:r>
      <w:r>
        <w:rPr>
          <w:rFonts w:eastAsia="仿宋_GB2312" w:cs="仿宋_GB2312" w:hint="eastAsia"/>
          <w:sz w:val="32"/>
          <w:szCs w:val="32"/>
          <w:shd w:val="clear" w:color="auto" w:fill="FFFFFF"/>
        </w:rPr>
        <w:t>。</w:t>
      </w:r>
    </w:p>
    <w:p w14:paraId="5784ACDB"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（二）优秀学生干部评选比例：</w:t>
      </w:r>
    </w:p>
    <w:p w14:paraId="220008AB"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⒈各学院评选比例不超过可参评学生总数的</w:t>
      </w:r>
      <w:r>
        <w:rPr>
          <w:rFonts w:eastAsia="仿宋_GB2312" w:cs="仿宋_GB2312" w:hint="eastAsia"/>
          <w:sz w:val="32"/>
          <w:szCs w:val="32"/>
          <w:shd w:val="clear" w:color="auto" w:fill="FFFFFF"/>
        </w:rPr>
        <w:t>4%</w:t>
      </w:r>
      <w:r>
        <w:rPr>
          <w:rFonts w:eastAsia="仿宋_GB2312" w:cs="仿宋_GB2312" w:hint="eastAsia"/>
          <w:sz w:val="32"/>
          <w:szCs w:val="32"/>
          <w:shd w:val="clear" w:color="auto" w:fill="FFFFFF"/>
        </w:rPr>
        <w:t>；</w:t>
      </w:r>
    </w:p>
    <w:p w14:paraId="2CD1CC07"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⒉各学院团委（团总支）、学生会、研究生会等学生组织评选名额不超过</w:t>
      </w:r>
      <w:r>
        <w:rPr>
          <w:rFonts w:eastAsia="仿宋_GB2312" w:cs="仿宋_GB2312" w:hint="eastAsia"/>
          <w:sz w:val="32"/>
          <w:szCs w:val="32"/>
          <w:shd w:val="clear" w:color="auto" w:fill="FFFFFF"/>
        </w:rPr>
        <w:t>3</w:t>
      </w:r>
      <w:r>
        <w:rPr>
          <w:rFonts w:eastAsia="仿宋_GB2312" w:cs="仿宋_GB2312" w:hint="eastAsia"/>
          <w:sz w:val="32"/>
          <w:szCs w:val="32"/>
          <w:shd w:val="clear" w:color="auto" w:fill="FFFFFF"/>
        </w:rPr>
        <w:t>名；</w:t>
      </w:r>
    </w:p>
    <w:p w14:paraId="372EA448"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bCs/>
          <w:color w:val="000000"/>
          <w:sz w:val="32"/>
          <w:shd w:val="clear" w:color="auto" w:fill="FFFFFF"/>
        </w:rPr>
        <w:t>⒊</w:t>
      </w:r>
      <w:r>
        <w:rPr>
          <w:rFonts w:eastAsia="仿宋_GB2312" w:cs="仿宋_GB2312" w:hint="eastAsia"/>
          <w:sz w:val="32"/>
          <w:szCs w:val="32"/>
          <w:shd w:val="clear" w:color="auto" w:fill="FFFFFF"/>
        </w:rPr>
        <w:t>校团委下辖校学生会、校研究生会等各校级学生组织评选名额不超过</w:t>
      </w:r>
      <w:r>
        <w:rPr>
          <w:rFonts w:eastAsia="仿宋_GB2312" w:cs="仿宋_GB2312" w:hint="eastAsia"/>
          <w:sz w:val="32"/>
          <w:szCs w:val="32"/>
          <w:shd w:val="clear" w:color="auto" w:fill="FFFFFF"/>
        </w:rPr>
        <w:t>1</w:t>
      </w:r>
      <w:r>
        <w:rPr>
          <w:rFonts w:eastAsia="仿宋_GB2312" w:cs="仿宋_GB2312" w:hint="eastAsia"/>
          <w:sz w:val="32"/>
          <w:szCs w:val="32"/>
          <w:shd w:val="clear" w:color="auto" w:fill="FFFFFF"/>
        </w:rPr>
        <w:t>名。</w:t>
      </w:r>
    </w:p>
    <w:p w14:paraId="256E717A"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（三）同一学年，三好学生和优秀学生干部不可兼得。</w:t>
      </w:r>
    </w:p>
    <w:p w14:paraId="13947980"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（四）十佳大学生、十佳研究生各</w:t>
      </w:r>
      <w:r>
        <w:rPr>
          <w:rFonts w:eastAsia="仿宋_GB2312" w:cs="仿宋_GB2312" w:hint="eastAsia"/>
          <w:sz w:val="32"/>
          <w:szCs w:val="32"/>
          <w:shd w:val="clear" w:color="auto" w:fill="FFFFFF"/>
        </w:rPr>
        <w:t>10</w:t>
      </w:r>
      <w:r>
        <w:rPr>
          <w:rFonts w:eastAsia="仿宋_GB2312" w:cs="仿宋_GB2312" w:hint="eastAsia"/>
          <w:sz w:val="32"/>
          <w:szCs w:val="32"/>
          <w:shd w:val="clear" w:color="auto" w:fill="FFFFFF"/>
        </w:rPr>
        <w:t>名，在各学院推荐的基础上评选产生。</w:t>
      </w:r>
    </w:p>
    <w:p w14:paraId="2B56BF22"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（五）优秀毕业生评选比例不超过应届毕业生可参评学生总数的</w:t>
      </w:r>
      <w:r>
        <w:rPr>
          <w:rFonts w:eastAsia="仿宋_GB2312" w:cs="仿宋_GB2312" w:hint="eastAsia"/>
          <w:sz w:val="32"/>
          <w:szCs w:val="32"/>
          <w:shd w:val="clear" w:color="auto" w:fill="FFFFFF"/>
        </w:rPr>
        <w:t>5%</w:t>
      </w:r>
      <w:r>
        <w:rPr>
          <w:rFonts w:eastAsia="仿宋_GB2312" w:cs="仿宋_GB2312" w:hint="eastAsia"/>
          <w:sz w:val="32"/>
          <w:szCs w:val="32"/>
          <w:shd w:val="clear" w:color="auto" w:fill="FFFFFF"/>
        </w:rPr>
        <w:t>。上半年应征入伍进入役前训练基地的应届毕业生名额单列。</w:t>
      </w:r>
    </w:p>
    <w:p w14:paraId="0103DBEB"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（六）先进班集体评选比例为可参评班级总数的</w:t>
      </w:r>
      <w:r>
        <w:rPr>
          <w:rFonts w:eastAsia="仿宋_GB2312" w:cs="仿宋_GB2312" w:hint="eastAsia"/>
          <w:sz w:val="32"/>
          <w:szCs w:val="32"/>
          <w:shd w:val="clear" w:color="auto" w:fill="FFFFFF"/>
        </w:rPr>
        <w:t>10%</w:t>
      </w:r>
      <w:r>
        <w:rPr>
          <w:rFonts w:eastAsia="仿宋_GB2312" w:cs="仿宋_GB2312" w:hint="eastAsia"/>
          <w:sz w:val="32"/>
          <w:szCs w:val="32"/>
          <w:shd w:val="clear" w:color="auto" w:fill="FFFFFF"/>
        </w:rPr>
        <w:t>，评选名额</w:t>
      </w:r>
      <w:r>
        <w:rPr>
          <w:rFonts w:eastAsia="仿宋_GB2312" w:cs="仿宋_GB2312" w:hint="eastAsia"/>
          <w:sz w:val="32"/>
          <w:szCs w:val="32"/>
          <w:shd w:val="clear" w:color="auto" w:fill="FFFFFF"/>
        </w:rPr>
        <w:t>不足</w:t>
      </w:r>
      <w:r>
        <w:rPr>
          <w:rFonts w:eastAsia="仿宋_GB2312" w:cs="仿宋_GB2312" w:hint="eastAsia"/>
          <w:sz w:val="32"/>
          <w:szCs w:val="32"/>
          <w:shd w:val="clear" w:color="auto" w:fill="FFFFFF"/>
        </w:rPr>
        <w:t>1</w:t>
      </w:r>
      <w:r>
        <w:rPr>
          <w:rFonts w:eastAsia="仿宋_GB2312" w:cs="仿宋_GB2312" w:hint="eastAsia"/>
          <w:sz w:val="32"/>
          <w:szCs w:val="32"/>
          <w:shd w:val="clear" w:color="auto" w:fill="FFFFFF"/>
        </w:rPr>
        <w:t>个的学院按</w:t>
      </w:r>
      <w:r>
        <w:rPr>
          <w:rFonts w:eastAsia="仿宋_GB2312" w:cs="仿宋_GB2312" w:hint="eastAsia"/>
          <w:sz w:val="32"/>
          <w:szCs w:val="32"/>
          <w:shd w:val="clear" w:color="auto" w:fill="FFFFFF"/>
        </w:rPr>
        <w:t>1</w:t>
      </w:r>
      <w:r>
        <w:rPr>
          <w:rFonts w:eastAsia="仿宋_GB2312" w:cs="仿宋_GB2312" w:hint="eastAsia"/>
          <w:sz w:val="32"/>
          <w:szCs w:val="32"/>
          <w:shd w:val="clear" w:color="auto" w:fill="FFFFFF"/>
        </w:rPr>
        <w:t>个评选；先进班集体标兵</w:t>
      </w:r>
      <w:r>
        <w:rPr>
          <w:rFonts w:eastAsia="仿宋_GB2312" w:cs="仿宋_GB2312" w:hint="eastAsia"/>
          <w:sz w:val="32"/>
          <w:szCs w:val="32"/>
          <w:shd w:val="clear" w:color="auto" w:fill="FFFFFF"/>
        </w:rPr>
        <w:t>10</w:t>
      </w:r>
      <w:r>
        <w:rPr>
          <w:rFonts w:eastAsia="仿宋_GB2312" w:cs="仿宋_GB2312" w:hint="eastAsia"/>
          <w:sz w:val="32"/>
          <w:szCs w:val="32"/>
          <w:shd w:val="clear" w:color="auto" w:fill="FFFFFF"/>
        </w:rPr>
        <w:t>个，在当学年先进班集体中评选产生。</w:t>
      </w:r>
    </w:p>
    <w:p w14:paraId="341E033A" w14:textId="77777777" w:rsidR="00785550" w:rsidRDefault="00AB43D7">
      <w:pPr>
        <w:adjustRightInd w:val="0"/>
        <w:spacing w:line="580" w:lineRule="exact"/>
        <w:ind w:firstLineChars="200" w:firstLine="616"/>
        <w:rPr>
          <w:rFonts w:eastAsia="仿宋_GB2312" w:cs="仿宋_GB2312"/>
          <w:sz w:val="32"/>
          <w:szCs w:val="32"/>
          <w:shd w:val="clear" w:color="auto" w:fill="FFFFFF"/>
        </w:rPr>
      </w:pPr>
      <w:r>
        <w:rPr>
          <w:rFonts w:eastAsia="仿宋_GB2312" w:cs="仿宋_GB2312" w:hint="eastAsia"/>
          <w:sz w:val="32"/>
          <w:szCs w:val="32"/>
          <w:shd w:val="clear" w:color="auto" w:fill="FFFFFF"/>
        </w:rPr>
        <w:t>（七）优良学风班集体评选比例为可参评班级总数的</w:t>
      </w:r>
      <w:r>
        <w:rPr>
          <w:rFonts w:eastAsia="仿宋_GB2312" w:cs="仿宋_GB2312" w:hint="eastAsia"/>
          <w:sz w:val="32"/>
          <w:szCs w:val="32"/>
          <w:shd w:val="clear" w:color="auto" w:fill="FFFFFF"/>
        </w:rPr>
        <w:t>10%</w:t>
      </w:r>
      <w:r>
        <w:rPr>
          <w:rFonts w:eastAsia="仿宋_GB2312" w:cs="仿宋_GB2312" w:hint="eastAsia"/>
          <w:sz w:val="32"/>
          <w:szCs w:val="32"/>
          <w:shd w:val="clear" w:color="auto" w:fill="FFFFFF"/>
        </w:rPr>
        <w:t>，评选名额不足</w:t>
      </w:r>
      <w:r>
        <w:rPr>
          <w:rFonts w:eastAsia="仿宋_GB2312" w:cs="仿宋_GB2312" w:hint="eastAsia"/>
          <w:sz w:val="32"/>
          <w:szCs w:val="32"/>
          <w:shd w:val="clear" w:color="auto" w:fill="FFFFFF"/>
        </w:rPr>
        <w:t>1</w:t>
      </w:r>
      <w:r>
        <w:rPr>
          <w:rFonts w:eastAsia="仿宋_GB2312" w:cs="仿宋_GB2312" w:hint="eastAsia"/>
          <w:sz w:val="32"/>
          <w:szCs w:val="32"/>
          <w:shd w:val="clear" w:color="auto" w:fill="FFFFFF"/>
        </w:rPr>
        <w:t>个的学院按</w:t>
      </w:r>
      <w:r>
        <w:rPr>
          <w:rFonts w:eastAsia="仿宋_GB2312" w:cs="仿宋_GB2312" w:hint="eastAsia"/>
          <w:sz w:val="32"/>
          <w:szCs w:val="32"/>
          <w:shd w:val="clear" w:color="auto" w:fill="FFFFFF"/>
        </w:rPr>
        <w:t>1</w:t>
      </w:r>
      <w:r>
        <w:rPr>
          <w:rFonts w:eastAsia="仿宋_GB2312" w:cs="仿宋_GB2312" w:hint="eastAsia"/>
          <w:sz w:val="32"/>
          <w:szCs w:val="32"/>
          <w:shd w:val="clear" w:color="auto" w:fill="FFFFFF"/>
        </w:rPr>
        <w:t>个评选。</w:t>
      </w:r>
    </w:p>
    <w:p w14:paraId="53B1F9B8" w14:textId="77777777" w:rsidR="00785550" w:rsidRDefault="00785550">
      <w:pPr>
        <w:spacing w:line="580" w:lineRule="exact"/>
        <w:jc w:val="center"/>
        <w:rPr>
          <w:rFonts w:eastAsia="仿宋_GB2312" w:cs="仿宋_GB2312"/>
          <w:b/>
          <w:color w:val="000000"/>
          <w:sz w:val="32"/>
          <w:szCs w:val="32"/>
          <w:shd w:val="clear" w:color="auto" w:fill="FFFFFF"/>
        </w:rPr>
      </w:pPr>
    </w:p>
    <w:p w14:paraId="4F143210" w14:textId="77777777" w:rsidR="00785550" w:rsidRDefault="00AB43D7">
      <w:pPr>
        <w:adjustRightInd w:val="0"/>
        <w:snapToGrid w:val="0"/>
        <w:spacing w:line="580" w:lineRule="exact"/>
        <w:jc w:val="center"/>
        <w:rPr>
          <w:rFonts w:eastAsia="方正小标宋_GBK" w:cs="方正小标宋_GBK"/>
          <w:b/>
          <w:bCs/>
          <w:sz w:val="32"/>
          <w:szCs w:val="32"/>
        </w:rPr>
      </w:pPr>
      <w:r>
        <w:rPr>
          <w:rFonts w:eastAsia="方正小标宋_GBK" w:cs="方正小标宋_GBK" w:hint="eastAsia"/>
          <w:b/>
          <w:bCs/>
          <w:sz w:val="32"/>
          <w:szCs w:val="32"/>
        </w:rPr>
        <w:t>第五章</w:t>
      </w:r>
      <w:r>
        <w:rPr>
          <w:rFonts w:eastAsia="方正小标宋_GBK" w:cs="方正小标宋_GBK" w:hint="eastAsia"/>
          <w:b/>
          <w:bCs/>
          <w:sz w:val="32"/>
          <w:szCs w:val="32"/>
        </w:rPr>
        <w:t xml:space="preserve"> </w:t>
      </w:r>
      <w:r>
        <w:rPr>
          <w:rFonts w:eastAsia="方正小标宋_GBK" w:cs="方正小标宋_GBK" w:hint="eastAsia"/>
          <w:b/>
          <w:bCs/>
          <w:sz w:val="32"/>
          <w:szCs w:val="32"/>
        </w:rPr>
        <w:t>参评资格</w:t>
      </w:r>
    </w:p>
    <w:p w14:paraId="4A3CA50A" w14:textId="77777777" w:rsidR="00785550" w:rsidRDefault="00785550">
      <w:pPr>
        <w:spacing w:line="580" w:lineRule="exact"/>
        <w:jc w:val="center"/>
        <w:rPr>
          <w:rFonts w:eastAsia="仿宋_GB2312" w:cs="仿宋_GB2312"/>
          <w:b/>
          <w:color w:val="000000"/>
          <w:sz w:val="32"/>
          <w:szCs w:val="32"/>
          <w:shd w:val="clear" w:color="auto" w:fill="FFFFFF"/>
        </w:rPr>
      </w:pPr>
    </w:p>
    <w:p w14:paraId="59FEF17E" w14:textId="77777777" w:rsidR="00785550" w:rsidRDefault="00AB43D7">
      <w:pPr>
        <w:pStyle w:val="a9"/>
        <w:spacing w:before="0" w:after="0" w:line="580" w:lineRule="exact"/>
        <w:ind w:firstLineChars="200" w:firstLine="618"/>
        <w:jc w:val="both"/>
        <w:rPr>
          <w:rFonts w:ascii="Times New Roman" w:eastAsia="仿宋_GB2312" w:hAnsi="Times New Roman" w:cs="仿宋_GB2312"/>
          <w:b w:val="0"/>
          <w:color w:val="000000"/>
          <w:shd w:val="clear" w:color="auto" w:fill="FFFFFF"/>
        </w:rPr>
      </w:pPr>
      <w:r>
        <w:rPr>
          <w:rFonts w:ascii="Times New Roman" w:eastAsia="黑体" w:hAnsi="Times New Roman" w:cs="黑体" w:hint="eastAsia"/>
          <w:bCs w:val="0"/>
          <w:color w:val="000000"/>
          <w:kern w:val="2"/>
          <w:shd w:val="clear" w:color="auto" w:fill="FFFFFF"/>
        </w:rPr>
        <w:t>第十三条</w:t>
      </w:r>
      <w:r>
        <w:rPr>
          <w:rFonts w:ascii="Times New Roman" w:eastAsia="仿宋_GB2312" w:hAnsi="Times New Roman" w:cs="仿宋_GB2312" w:hint="eastAsia"/>
          <w:b w:val="0"/>
          <w:color w:val="000000"/>
          <w:shd w:val="clear" w:color="auto" w:fill="FFFFFF"/>
        </w:rPr>
        <w:t xml:space="preserve"> </w:t>
      </w:r>
      <w:r>
        <w:rPr>
          <w:rFonts w:ascii="Times New Roman" w:eastAsia="仿宋_GB2312" w:hAnsi="Times New Roman" w:cs="仿宋_GB2312" w:hint="eastAsia"/>
          <w:b w:val="0"/>
          <w:color w:val="000000"/>
          <w:shd w:val="clear" w:color="auto" w:fill="FFFFFF"/>
        </w:rPr>
        <w:t>各学院、相关部门应按照标准严格审核，宁缺毋滥。其中：</w:t>
      </w:r>
    </w:p>
    <w:p w14:paraId="5FED1F67" w14:textId="77777777" w:rsidR="00785550" w:rsidRDefault="00AB43D7">
      <w:pPr>
        <w:pStyle w:val="a9"/>
        <w:spacing w:before="0" w:after="0" w:line="580" w:lineRule="exact"/>
        <w:ind w:firstLineChars="200" w:firstLine="616"/>
        <w:jc w:val="both"/>
        <w:rPr>
          <w:rFonts w:ascii="Times New Roman" w:eastAsia="仿宋_GB2312" w:hAnsi="Times New Roman" w:cs="仿宋_GB2312"/>
          <w:b w:val="0"/>
          <w:color w:val="000000"/>
          <w:shd w:val="clear" w:color="auto" w:fill="FFFFFF"/>
        </w:rPr>
      </w:pPr>
      <w:r>
        <w:rPr>
          <w:rFonts w:ascii="Times New Roman" w:eastAsia="仿宋_GB2312" w:hAnsi="Times New Roman" w:cs="仿宋_GB2312" w:hint="eastAsia"/>
          <w:b w:val="0"/>
          <w:color w:val="000000"/>
          <w:shd w:val="clear" w:color="auto" w:fill="FFFFFF"/>
        </w:rPr>
        <w:t>（一）学生有下列情况之一者，不能参加个人奖励评选：</w:t>
      </w:r>
    </w:p>
    <w:p w14:paraId="4DBCDB7C" w14:textId="77777777" w:rsidR="00785550" w:rsidRDefault="00AB43D7">
      <w:pPr>
        <w:pStyle w:val="a9"/>
        <w:spacing w:before="0" w:after="0" w:line="580" w:lineRule="exact"/>
        <w:ind w:firstLineChars="200" w:firstLine="616"/>
        <w:jc w:val="both"/>
        <w:rPr>
          <w:rFonts w:ascii="Times New Roman" w:eastAsia="仿宋_GB2312" w:hAnsi="Times New Roman" w:cs="仿宋_GB2312"/>
          <w:b w:val="0"/>
          <w:color w:val="000000"/>
          <w:shd w:val="clear" w:color="auto" w:fill="FFFFFF"/>
        </w:rPr>
      </w:pPr>
      <w:r>
        <w:rPr>
          <w:rFonts w:ascii="Times New Roman" w:eastAsia="仿宋_GB2312" w:hAnsi="Times New Roman" w:cs="仿宋_GB2312" w:hint="eastAsia"/>
          <w:b w:val="0"/>
          <w:color w:val="000000"/>
          <w:shd w:val="clear" w:color="auto" w:fill="FFFFFF"/>
        </w:rPr>
        <w:t>⒈必修课（理论课和实践课）、限定选修课（理论课和实践课）首次修读不合格（缓考课程以实际考试成绩为准）；</w:t>
      </w:r>
    </w:p>
    <w:p w14:paraId="5071A3CB" w14:textId="77777777" w:rsidR="00785550" w:rsidRDefault="00AB43D7">
      <w:pPr>
        <w:pStyle w:val="a9"/>
        <w:spacing w:before="0" w:after="0" w:line="580" w:lineRule="exact"/>
        <w:ind w:firstLineChars="200" w:firstLine="616"/>
        <w:jc w:val="both"/>
        <w:rPr>
          <w:rFonts w:ascii="Times New Roman" w:eastAsia="仿宋_GB2312" w:hAnsi="Times New Roman" w:cs="仿宋_GB2312"/>
          <w:b w:val="0"/>
          <w:color w:val="000000"/>
          <w:shd w:val="clear" w:color="auto" w:fill="FFFFFF"/>
        </w:rPr>
      </w:pPr>
      <w:r>
        <w:rPr>
          <w:rFonts w:ascii="Times New Roman" w:eastAsia="仿宋_GB2312" w:hAnsi="Times New Roman" w:cs="仿宋_GB2312" w:hint="eastAsia"/>
          <w:b w:val="0"/>
          <w:color w:val="000000"/>
          <w:shd w:val="clear" w:color="auto" w:fill="FFFFFF"/>
        </w:rPr>
        <w:t>⒉有违法行为；或当学年因违反校规校纪被给予警告及以上纪律处分；或曾有警告及以上纪律处分且处分期满尚未解除；</w:t>
      </w:r>
    </w:p>
    <w:p w14:paraId="1B04F9D0" w14:textId="77777777" w:rsidR="00785550" w:rsidRDefault="00AB43D7">
      <w:pPr>
        <w:pStyle w:val="a9"/>
        <w:spacing w:before="0" w:after="0" w:line="580" w:lineRule="exact"/>
        <w:ind w:firstLineChars="200" w:firstLine="616"/>
        <w:jc w:val="both"/>
        <w:rPr>
          <w:rFonts w:ascii="Times New Roman" w:eastAsia="仿宋_GB2312" w:hAnsi="Times New Roman" w:cs="仿宋_GB2312"/>
          <w:b w:val="0"/>
          <w:color w:val="000000"/>
          <w:shd w:val="clear" w:color="auto" w:fill="FFFFFF"/>
        </w:rPr>
      </w:pPr>
      <w:r>
        <w:rPr>
          <w:rFonts w:ascii="Times New Roman" w:eastAsia="仿宋_GB2312" w:hAnsi="Times New Roman" w:cs="仿宋_GB2312" w:hint="eastAsia"/>
          <w:b w:val="0"/>
          <w:color w:val="000000"/>
          <w:shd w:val="clear" w:color="auto" w:fill="FFFFFF"/>
        </w:rPr>
        <w:t>⒊在评奖过程中，有弄虚作假行为；</w:t>
      </w:r>
    </w:p>
    <w:p w14:paraId="33439FD8" w14:textId="77777777" w:rsidR="00785550" w:rsidRDefault="00AB43D7">
      <w:pPr>
        <w:pStyle w:val="a9"/>
        <w:spacing w:before="0" w:after="0" w:line="580" w:lineRule="exact"/>
        <w:ind w:firstLineChars="200" w:firstLine="616"/>
        <w:jc w:val="both"/>
        <w:rPr>
          <w:rFonts w:ascii="Times New Roman" w:eastAsia="仿宋_GB2312" w:hAnsi="Times New Roman" w:cs="仿宋_GB2312"/>
          <w:b w:val="0"/>
          <w:color w:val="000000"/>
          <w:shd w:val="clear" w:color="auto" w:fill="FFFFFF"/>
        </w:rPr>
      </w:pPr>
      <w:r>
        <w:rPr>
          <w:rFonts w:ascii="Times New Roman" w:eastAsia="仿宋_GB2312" w:hAnsi="Times New Roman" w:cs="仿宋_GB2312" w:hint="eastAsia"/>
          <w:b w:val="0"/>
          <w:color w:val="000000"/>
          <w:shd w:val="clear" w:color="auto" w:fill="FFFFFF"/>
        </w:rPr>
        <w:t>⒋</w:t>
      </w:r>
      <w:r>
        <w:rPr>
          <w:rFonts w:cs="仿宋" w:hint="eastAsia"/>
          <w:b w:val="0"/>
        </w:rPr>
        <w:t>违规违纪情节轻微未给予纪律处分，但经院学生奖励评审小组审议通过需要取消奖励评定资格的其他情况。</w:t>
      </w:r>
    </w:p>
    <w:p w14:paraId="3BBA6F78" w14:textId="77777777" w:rsidR="00785550" w:rsidRDefault="00AB43D7">
      <w:pPr>
        <w:pStyle w:val="a9"/>
        <w:spacing w:before="0" w:after="0" w:line="580" w:lineRule="exact"/>
        <w:ind w:firstLineChars="200" w:firstLine="616"/>
        <w:jc w:val="both"/>
        <w:rPr>
          <w:rFonts w:ascii="Times New Roman" w:eastAsia="仿宋_GB2312" w:hAnsi="Times New Roman" w:cs="仿宋_GB2312"/>
          <w:b w:val="0"/>
          <w:color w:val="000000"/>
          <w:shd w:val="clear" w:color="auto" w:fill="FFFFFF"/>
        </w:rPr>
      </w:pPr>
      <w:r>
        <w:rPr>
          <w:rFonts w:ascii="Times New Roman" w:eastAsia="仿宋_GB2312" w:hAnsi="Times New Roman" w:cs="仿宋_GB2312" w:hint="eastAsia"/>
          <w:b w:val="0"/>
          <w:color w:val="000000"/>
          <w:shd w:val="clear" w:color="auto" w:fill="FFFFFF"/>
        </w:rPr>
        <w:t>（二）班级有下列情况之一者，不能参加班集体奖励评选：</w:t>
      </w:r>
    </w:p>
    <w:p w14:paraId="040EF970" w14:textId="77777777" w:rsidR="00785550" w:rsidRDefault="00AB43D7">
      <w:pPr>
        <w:pStyle w:val="a9"/>
        <w:spacing w:before="0" w:after="0" w:line="580" w:lineRule="exact"/>
        <w:ind w:firstLineChars="200" w:firstLine="616"/>
        <w:jc w:val="both"/>
        <w:rPr>
          <w:rFonts w:ascii="Times New Roman" w:eastAsia="仿宋_GB2312" w:hAnsi="Times New Roman" w:cs="仿宋_GB2312"/>
          <w:b w:val="0"/>
          <w:color w:val="000000"/>
          <w:shd w:val="clear" w:color="auto" w:fill="FFFFFF"/>
        </w:rPr>
      </w:pPr>
      <w:r>
        <w:rPr>
          <w:rFonts w:ascii="Times New Roman" w:eastAsia="仿宋_GB2312" w:hAnsi="Times New Roman" w:cs="仿宋_GB2312" w:hint="eastAsia"/>
          <w:b w:val="0"/>
          <w:color w:val="000000"/>
          <w:shd w:val="clear" w:color="auto" w:fill="FFFFFF"/>
        </w:rPr>
        <w:t>⒈当学年班级成员有因违反校规校纪被给予通报批评处理或被给予警告及以上纪律处分超过</w:t>
      </w:r>
      <w:r>
        <w:rPr>
          <w:rFonts w:ascii="Times New Roman" w:eastAsia="仿宋_GB2312" w:hAnsi="Times New Roman" w:cs="仿宋_GB2312" w:hint="eastAsia"/>
          <w:b w:val="0"/>
          <w:color w:val="000000"/>
          <w:shd w:val="clear" w:color="auto" w:fill="FFFFFF"/>
        </w:rPr>
        <w:t>3</w:t>
      </w:r>
      <w:r>
        <w:rPr>
          <w:rFonts w:ascii="Times New Roman" w:eastAsia="仿宋_GB2312" w:hAnsi="Times New Roman" w:cs="仿宋_GB2312" w:hint="eastAsia"/>
          <w:b w:val="0"/>
          <w:color w:val="000000"/>
          <w:shd w:val="clear" w:color="auto" w:fill="FFFFFF"/>
        </w:rPr>
        <w:t>人次（含）；</w:t>
      </w:r>
    </w:p>
    <w:p w14:paraId="6F8A9C1A" w14:textId="77777777" w:rsidR="00785550" w:rsidRDefault="00AB43D7">
      <w:pPr>
        <w:pStyle w:val="a9"/>
        <w:spacing w:before="0" w:after="0" w:line="580" w:lineRule="exact"/>
        <w:ind w:firstLineChars="200" w:firstLine="616"/>
        <w:jc w:val="both"/>
        <w:rPr>
          <w:rFonts w:ascii="Times New Roman" w:eastAsia="仿宋_GB2312" w:hAnsi="Times New Roman" w:cs="仿宋_GB2312"/>
          <w:b w:val="0"/>
          <w:color w:val="000000"/>
          <w:shd w:val="clear" w:color="auto" w:fill="FFFFFF"/>
        </w:rPr>
      </w:pPr>
      <w:r>
        <w:rPr>
          <w:rFonts w:ascii="Times New Roman" w:eastAsia="仿宋_GB2312" w:hAnsi="Times New Roman" w:cs="仿宋_GB2312" w:hint="eastAsia"/>
          <w:b w:val="0"/>
          <w:color w:val="000000"/>
          <w:shd w:val="clear" w:color="auto" w:fill="FFFFFF"/>
        </w:rPr>
        <w:t>⒉在评奖过程中，有弄虚作假行为。</w:t>
      </w:r>
    </w:p>
    <w:p w14:paraId="7BAEB644" w14:textId="77777777" w:rsidR="00785550" w:rsidRDefault="00785550">
      <w:pPr>
        <w:spacing w:line="580" w:lineRule="exact"/>
      </w:pPr>
    </w:p>
    <w:p w14:paraId="0DAE8407" w14:textId="77777777" w:rsidR="00785550" w:rsidRDefault="00AB43D7">
      <w:pPr>
        <w:adjustRightInd w:val="0"/>
        <w:snapToGrid w:val="0"/>
        <w:spacing w:line="580" w:lineRule="exact"/>
        <w:jc w:val="center"/>
        <w:rPr>
          <w:rFonts w:eastAsia="方正小标宋_GBK" w:cs="方正小标宋_GBK"/>
          <w:b/>
          <w:bCs/>
          <w:sz w:val="32"/>
          <w:szCs w:val="32"/>
        </w:rPr>
      </w:pPr>
      <w:r>
        <w:rPr>
          <w:rFonts w:eastAsia="方正小标宋_GBK" w:cs="方正小标宋_GBK" w:hint="eastAsia"/>
          <w:b/>
          <w:bCs/>
          <w:sz w:val="32"/>
          <w:szCs w:val="32"/>
        </w:rPr>
        <w:t>第六章</w:t>
      </w:r>
      <w:r>
        <w:rPr>
          <w:rFonts w:eastAsia="方正小标宋_GBK" w:cs="方正小标宋_GBK" w:hint="eastAsia"/>
          <w:b/>
          <w:bCs/>
          <w:sz w:val="32"/>
          <w:szCs w:val="32"/>
        </w:rPr>
        <w:t xml:space="preserve"> </w:t>
      </w:r>
      <w:r>
        <w:rPr>
          <w:rFonts w:eastAsia="方正小标宋_GBK" w:cs="方正小标宋_GBK" w:hint="eastAsia"/>
          <w:b/>
          <w:bCs/>
          <w:sz w:val="32"/>
          <w:szCs w:val="32"/>
        </w:rPr>
        <w:t>奖励办法</w:t>
      </w:r>
    </w:p>
    <w:p w14:paraId="60A6F705" w14:textId="77777777" w:rsidR="00785550" w:rsidRDefault="00785550">
      <w:pPr>
        <w:spacing w:line="580" w:lineRule="exact"/>
        <w:jc w:val="center"/>
        <w:rPr>
          <w:rFonts w:eastAsia="仿宋_GB2312" w:cs="仿宋_GB2312"/>
          <w:b/>
          <w:color w:val="000000"/>
          <w:sz w:val="32"/>
          <w:szCs w:val="32"/>
          <w:shd w:val="clear" w:color="auto" w:fill="FFFFFF"/>
        </w:rPr>
      </w:pPr>
    </w:p>
    <w:p w14:paraId="2C8F0253" w14:textId="77777777" w:rsidR="00785550" w:rsidRDefault="00AB43D7">
      <w:pPr>
        <w:pStyle w:val="a9"/>
        <w:spacing w:before="0" w:after="0" w:line="580" w:lineRule="exact"/>
        <w:ind w:firstLineChars="200" w:firstLine="618"/>
        <w:jc w:val="both"/>
        <w:rPr>
          <w:rFonts w:ascii="Times New Roman" w:eastAsia="仿宋_GB2312" w:hAnsi="Times New Roman" w:cs="仿宋_GB2312"/>
          <w:b w:val="0"/>
          <w:color w:val="000000"/>
          <w:shd w:val="clear" w:color="auto" w:fill="FFFFFF"/>
        </w:rPr>
      </w:pPr>
      <w:r>
        <w:rPr>
          <w:rFonts w:ascii="Times New Roman" w:eastAsia="黑体" w:hAnsi="Times New Roman" w:cs="黑体" w:hint="eastAsia"/>
          <w:bCs w:val="0"/>
          <w:color w:val="000000"/>
          <w:kern w:val="2"/>
          <w:shd w:val="clear" w:color="auto" w:fill="FFFFFF"/>
        </w:rPr>
        <w:t>第十四条</w:t>
      </w:r>
      <w:r>
        <w:rPr>
          <w:rFonts w:ascii="Times New Roman" w:eastAsia="仿宋_GB2312" w:hAnsi="Times New Roman" w:cs="仿宋_GB2312" w:hint="eastAsia"/>
          <w:b w:val="0"/>
          <w:color w:val="000000"/>
          <w:shd w:val="clear" w:color="auto" w:fill="FFFFFF"/>
        </w:rPr>
        <w:t xml:space="preserve"> </w:t>
      </w:r>
      <w:r>
        <w:rPr>
          <w:rFonts w:ascii="Times New Roman" w:eastAsia="仿宋_GB2312" w:hAnsi="Times New Roman" w:cs="仿宋_GB2312" w:hint="eastAsia"/>
          <w:b w:val="0"/>
          <w:color w:val="000000"/>
          <w:shd w:val="clear" w:color="auto" w:fill="FFFFFF"/>
        </w:rPr>
        <w:t>学校对优秀个人颁发荣誉证书，并对十佳大学生、十佳研究生发放奖励金每人</w:t>
      </w:r>
      <w:r>
        <w:rPr>
          <w:rFonts w:ascii="Times New Roman" w:eastAsia="仿宋_GB2312" w:hAnsi="Times New Roman" w:cs="仿宋_GB2312" w:hint="eastAsia"/>
          <w:b w:val="0"/>
          <w:color w:val="000000"/>
          <w:shd w:val="clear" w:color="auto" w:fill="FFFFFF"/>
        </w:rPr>
        <w:t>2000</w:t>
      </w:r>
      <w:r>
        <w:rPr>
          <w:rFonts w:ascii="Times New Roman" w:eastAsia="仿宋_GB2312" w:hAnsi="Times New Roman" w:cs="仿宋_GB2312" w:hint="eastAsia"/>
          <w:b w:val="0"/>
          <w:color w:val="000000"/>
          <w:shd w:val="clear" w:color="auto" w:fill="FFFFFF"/>
        </w:rPr>
        <w:t>元，此奖励金与各类奖学金均可兼得；对获奖班集体颁发奖牌，并对先进班集体、优良学风班集体分别发放奖励金每班</w:t>
      </w:r>
      <w:r>
        <w:rPr>
          <w:rFonts w:ascii="Times New Roman" w:eastAsia="仿宋_GB2312" w:hAnsi="Times New Roman" w:cs="仿宋_GB2312" w:hint="eastAsia"/>
          <w:b w:val="0"/>
          <w:color w:val="000000"/>
          <w:shd w:val="clear" w:color="auto" w:fill="FFFFFF"/>
        </w:rPr>
        <w:t>500</w:t>
      </w:r>
      <w:r>
        <w:rPr>
          <w:rFonts w:ascii="Times New Roman" w:eastAsia="仿宋_GB2312" w:hAnsi="Times New Roman" w:cs="仿宋_GB2312" w:hint="eastAsia"/>
          <w:b w:val="0"/>
          <w:color w:val="000000"/>
          <w:shd w:val="clear" w:color="auto" w:fill="FFFFFF"/>
        </w:rPr>
        <w:t>元，对先进班集体标兵发放奖励金每班</w:t>
      </w:r>
      <w:r>
        <w:rPr>
          <w:rFonts w:ascii="Times New Roman" w:eastAsia="仿宋_GB2312" w:hAnsi="Times New Roman" w:cs="仿宋_GB2312" w:hint="eastAsia"/>
          <w:b w:val="0"/>
          <w:color w:val="000000"/>
          <w:shd w:val="clear" w:color="auto" w:fill="FFFFFF"/>
        </w:rPr>
        <w:t>2000</w:t>
      </w:r>
      <w:r>
        <w:rPr>
          <w:rFonts w:ascii="Times New Roman" w:eastAsia="仿宋_GB2312" w:hAnsi="Times New Roman" w:cs="仿宋_GB2312" w:hint="eastAsia"/>
          <w:b w:val="0"/>
          <w:color w:val="000000"/>
          <w:shd w:val="clear" w:color="auto" w:fill="FFFFFF"/>
        </w:rPr>
        <w:t>元。</w:t>
      </w:r>
    </w:p>
    <w:p w14:paraId="48D5A56D" w14:textId="77777777" w:rsidR="00785550" w:rsidRDefault="00AB43D7">
      <w:pPr>
        <w:pStyle w:val="a9"/>
        <w:spacing w:before="0" w:after="0" w:line="580" w:lineRule="exact"/>
        <w:ind w:firstLineChars="200" w:firstLine="618"/>
        <w:jc w:val="both"/>
        <w:rPr>
          <w:rFonts w:ascii="Times New Roman" w:eastAsia="仿宋_GB2312" w:hAnsi="Times New Roman" w:cs="仿宋_GB2312"/>
          <w:b w:val="0"/>
          <w:color w:val="000000"/>
          <w:shd w:val="clear" w:color="auto" w:fill="FFFFFF"/>
        </w:rPr>
      </w:pPr>
      <w:r>
        <w:rPr>
          <w:rFonts w:ascii="Times New Roman" w:eastAsia="黑体" w:hAnsi="Times New Roman" w:cs="黑体" w:hint="eastAsia"/>
          <w:bCs w:val="0"/>
          <w:color w:val="000000"/>
          <w:kern w:val="2"/>
          <w:shd w:val="clear" w:color="auto" w:fill="FFFFFF"/>
        </w:rPr>
        <w:t>第十五条</w:t>
      </w:r>
      <w:r>
        <w:rPr>
          <w:rFonts w:ascii="Times New Roman" w:eastAsia="仿宋_GB2312" w:hAnsi="Times New Roman" w:cs="仿宋_GB2312" w:hint="eastAsia"/>
          <w:b w:val="0"/>
          <w:color w:val="000000"/>
          <w:shd w:val="clear" w:color="auto" w:fill="FFFFFF"/>
        </w:rPr>
        <w:t xml:space="preserve"> </w:t>
      </w:r>
      <w:r>
        <w:rPr>
          <w:rFonts w:ascii="Times New Roman" w:eastAsia="仿宋_GB2312" w:hAnsi="Times New Roman" w:cs="仿宋_GB2312" w:hint="eastAsia"/>
          <w:b w:val="0"/>
          <w:color w:val="000000"/>
          <w:shd w:val="clear" w:color="auto" w:fill="FFFFFF"/>
        </w:rPr>
        <w:t>学校对优秀学生和先进集体的表彰文件存入学校文书档案，学生个人奖励登记表由所在学院存入学生本人档案。</w:t>
      </w:r>
    </w:p>
    <w:p w14:paraId="6B0E809B" w14:textId="77777777" w:rsidR="00785550" w:rsidRDefault="00785550">
      <w:pPr>
        <w:pStyle w:val="a9"/>
        <w:spacing w:before="0" w:after="0" w:line="580" w:lineRule="exact"/>
        <w:jc w:val="center"/>
        <w:rPr>
          <w:rFonts w:ascii="Times New Roman" w:eastAsia="方正小标宋_GBK" w:hAnsi="Times New Roman" w:cs="方正小标宋_GBK"/>
        </w:rPr>
      </w:pPr>
    </w:p>
    <w:p w14:paraId="0D184B51" w14:textId="77777777" w:rsidR="00785550" w:rsidRDefault="00AB43D7">
      <w:pPr>
        <w:pStyle w:val="a9"/>
        <w:spacing w:before="0" w:after="0" w:line="580" w:lineRule="exact"/>
        <w:jc w:val="center"/>
        <w:rPr>
          <w:rFonts w:ascii="Times New Roman" w:eastAsia="黑体" w:hAnsi="Times New Roman" w:cs="黑体"/>
          <w:bCs w:val="0"/>
          <w:color w:val="000000"/>
          <w:kern w:val="2"/>
          <w:shd w:val="clear" w:color="auto" w:fill="FFFFFF"/>
        </w:rPr>
      </w:pPr>
      <w:r>
        <w:rPr>
          <w:rFonts w:ascii="Times New Roman" w:eastAsia="方正小标宋_GBK" w:hAnsi="Times New Roman" w:cs="方正小标宋_GBK" w:hint="eastAsia"/>
        </w:rPr>
        <w:t>第七章</w:t>
      </w:r>
      <w:r>
        <w:rPr>
          <w:rFonts w:ascii="Times New Roman" w:eastAsia="方正小标宋_GBK" w:hAnsi="Times New Roman" w:cs="方正小标宋_GBK" w:hint="eastAsia"/>
        </w:rPr>
        <w:t xml:space="preserve"> </w:t>
      </w:r>
      <w:r>
        <w:rPr>
          <w:rFonts w:ascii="Times New Roman" w:eastAsia="方正小标宋_GBK" w:hAnsi="Times New Roman" w:cs="方正小标宋_GBK" w:hint="eastAsia"/>
        </w:rPr>
        <w:t>附则</w:t>
      </w:r>
    </w:p>
    <w:p w14:paraId="190D426F" w14:textId="77777777" w:rsidR="00785550" w:rsidRDefault="00785550">
      <w:pPr>
        <w:pStyle w:val="a9"/>
        <w:spacing w:before="0" w:after="0" w:line="580" w:lineRule="exact"/>
        <w:ind w:firstLineChars="200" w:firstLine="618"/>
        <w:jc w:val="both"/>
        <w:rPr>
          <w:rFonts w:ascii="Times New Roman" w:eastAsia="黑体" w:hAnsi="Times New Roman" w:cs="黑体"/>
          <w:bCs w:val="0"/>
          <w:color w:val="000000"/>
          <w:kern w:val="2"/>
          <w:shd w:val="clear" w:color="auto" w:fill="FFFFFF"/>
        </w:rPr>
      </w:pPr>
    </w:p>
    <w:p w14:paraId="7369C032" w14:textId="77777777" w:rsidR="00785550" w:rsidRDefault="00AB43D7">
      <w:pPr>
        <w:pStyle w:val="a9"/>
        <w:spacing w:before="0" w:after="0" w:line="580" w:lineRule="exact"/>
        <w:ind w:firstLineChars="200" w:firstLine="618"/>
        <w:jc w:val="both"/>
        <w:rPr>
          <w:rFonts w:ascii="Times New Roman" w:eastAsia="仿宋_GB2312" w:hAnsi="Times New Roman" w:cs="仿宋_GB2312"/>
          <w:b w:val="0"/>
          <w:color w:val="000000"/>
          <w:shd w:val="clear" w:color="auto" w:fill="FFFFFF"/>
        </w:rPr>
      </w:pPr>
      <w:r>
        <w:rPr>
          <w:rFonts w:ascii="Times New Roman" w:eastAsia="黑体" w:hAnsi="Times New Roman" w:cs="黑体" w:hint="eastAsia"/>
          <w:bCs w:val="0"/>
          <w:color w:val="000000"/>
          <w:kern w:val="2"/>
          <w:shd w:val="clear" w:color="auto" w:fill="FFFFFF"/>
        </w:rPr>
        <w:t>第十六条</w:t>
      </w:r>
      <w:r>
        <w:rPr>
          <w:rFonts w:ascii="Times New Roman" w:eastAsia="仿宋_GB2312" w:hAnsi="Times New Roman" w:cs="仿宋_GB2312" w:hint="eastAsia"/>
          <w:b w:val="0"/>
          <w:color w:val="000000"/>
          <w:shd w:val="clear" w:color="auto" w:fill="FFFFFF"/>
        </w:rPr>
        <w:t xml:space="preserve"> </w:t>
      </w:r>
      <w:r>
        <w:rPr>
          <w:rFonts w:ascii="Times New Roman" w:eastAsia="仿宋_GB2312" w:hAnsi="Times New Roman" w:cs="仿宋_GB2312" w:hint="eastAsia"/>
          <w:b w:val="0"/>
          <w:color w:val="000000"/>
          <w:shd w:val="clear" w:color="auto" w:fill="FFFFFF"/>
        </w:rPr>
        <w:t>学生或班级有违犯国家法律法规、违反学校规章制度或在申请、评奖过程中有伪造、隐瞒等不诚信行为并经核实无误后，学校取消其申请资格，在全校通报，</w:t>
      </w:r>
      <w:r>
        <w:rPr>
          <w:rFonts w:ascii="Times New Roman" w:eastAsia="仿宋_GB2312" w:hAnsi="Times New Roman" w:cs="仿宋_GB2312" w:hint="eastAsia"/>
          <w:b w:val="0"/>
          <w:color w:val="000000"/>
          <w:shd w:val="clear" w:color="auto" w:fill="FFFFFF"/>
        </w:rPr>
        <w:t>并追回当年所有已获得奖项的荣誉及奖励。</w:t>
      </w:r>
    </w:p>
    <w:p w14:paraId="57EAEBD3" w14:textId="77777777" w:rsidR="00785550" w:rsidRDefault="00AB43D7">
      <w:pPr>
        <w:pStyle w:val="a9"/>
        <w:spacing w:before="0" w:after="0" w:line="580" w:lineRule="exact"/>
        <w:ind w:firstLineChars="200" w:firstLine="618"/>
        <w:jc w:val="both"/>
        <w:rPr>
          <w:rFonts w:ascii="Times New Roman" w:eastAsia="仿宋_GB2312" w:hAnsi="Times New Roman" w:cs="仿宋_GB2312"/>
          <w:b w:val="0"/>
          <w:color w:val="000000"/>
          <w:shd w:val="clear" w:color="auto" w:fill="FFFFFF"/>
        </w:rPr>
      </w:pPr>
      <w:r>
        <w:rPr>
          <w:rFonts w:ascii="Times New Roman" w:eastAsia="黑体" w:hAnsi="Times New Roman" w:cs="黑体" w:hint="eastAsia"/>
          <w:bCs w:val="0"/>
          <w:color w:val="000000"/>
          <w:kern w:val="2"/>
          <w:shd w:val="clear" w:color="auto" w:fill="FFFFFF"/>
        </w:rPr>
        <w:t>第十七条</w:t>
      </w:r>
      <w:r>
        <w:rPr>
          <w:rFonts w:ascii="Times New Roman" w:eastAsia="仿宋_GB2312" w:hAnsi="Times New Roman" w:cs="仿宋_GB2312" w:hint="eastAsia"/>
          <w:b w:val="0"/>
          <w:color w:val="000000"/>
          <w:shd w:val="clear" w:color="auto" w:fill="FFFFFF"/>
        </w:rPr>
        <w:t xml:space="preserve"> </w:t>
      </w:r>
      <w:r>
        <w:rPr>
          <w:rFonts w:ascii="Times New Roman" w:eastAsia="仿宋_GB2312" w:hAnsi="Times New Roman" w:cs="仿宋_GB2312" w:hint="eastAsia"/>
          <w:b w:val="0"/>
          <w:color w:val="000000"/>
          <w:shd w:val="clear" w:color="auto" w:fill="FFFFFF"/>
        </w:rPr>
        <w:t>本办法未尽事宜，提交学生奖励评审委员会讨论决定；其他相关规定与本办法相抵触时，按本办法执行。</w:t>
      </w:r>
    </w:p>
    <w:p w14:paraId="54F6C576" w14:textId="77777777" w:rsidR="00785550" w:rsidRDefault="00AB43D7">
      <w:pPr>
        <w:pStyle w:val="a9"/>
        <w:spacing w:before="0" w:after="0" w:line="580" w:lineRule="exact"/>
        <w:ind w:firstLineChars="200" w:firstLine="618"/>
        <w:jc w:val="both"/>
        <w:rPr>
          <w:rFonts w:ascii="Times New Roman" w:eastAsia="仿宋_GB2312" w:hAnsi="Times New Roman" w:cs="仿宋_GB2312"/>
          <w:b w:val="0"/>
          <w:color w:val="000000"/>
          <w:shd w:val="clear" w:color="auto" w:fill="FFFFFF"/>
        </w:rPr>
      </w:pPr>
      <w:r>
        <w:rPr>
          <w:rFonts w:ascii="Times New Roman" w:eastAsia="黑体" w:hAnsi="Times New Roman" w:cs="黑体" w:hint="eastAsia"/>
          <w:bCs w:val="0"/>
          <w:color w:val="000000"/>
          <w:kern w:val="2"/>
          <w:shd w:val="clear" w:color="auto" w:fill="FFFFFF"/>
        </w:rPr>
        <w:t>第十八条</w:t>
      </w:r>
      <w:r>
        <w:rPr>
          <w:rFonts w:ascii="Times New Roman" w:eastAsia="仿宋_GB2312" w:hAnsi="Times New Roman" w:cs="仿宋_GB2312" w:hint="eastAsia"/>
          <w:b w:val="0"/>
          <w:color w:val="000000"/>
          <w:shd w:val="clear" w:color="auto" w:fill="FFFFFF"/>
        </w:rPr>
        <w:t xml:space="preserve"> </w:t>
      </w:r>
      <w:r>
        <w:rPr>
          <w:rFonts w:ascii="Times New Roman" w:eastAsia="仿宋_GB2312" w:hAnsi="Times New Roman" w:cs="仿宋_GB2312" w:hint="eastAsia"/>
          <w:b w:val="0"/>
          <w:color w:val="000000"/>
          <w:shd w:val="clear" w:color="auto" w:fill="FFFFFF"/>
        </w:rPr>
        <w:t>本办法由学生处负责解释。</w:t>
      </w:r>
    </w:p>
    <w:p w14:paraId="1C1BB96D" w14:textId="77777777" w:rsidR="00785550" w:rsidRDefault="00AB43D7">
      <w:pPr>
        <w:spacing w:line="580" w:lineRule="exact"/>
        <w:ind w:firstLineChars="200" w:firstLine="618"/>
        <w:rPr>
          <w:rFonts w:eastAsia="仿宋_GB2312"/>
          <w:kern w:val="0"/>
          <w:sz w:val="32"/>
          <w:szCs w:val="32"/>
        </w:rPr>
      </w:pPr>
      <w:r>
        <w:rPr>
          <w:rFonts w:eastAsia="黑体" w:cs="黑体" w:hint="eastAsia"/>
          <w:b/>
          <w:color w:val="000000"/>
          <w:sz w:val="32"/>
          <w:szCs w:val="32"/>
          <w:shd w:val="clear" w:color="auto" w:fill="FFFFFF"/>
        </w:rPr>
        <w:t>第十九条</w:t>
      </w:r>
      <w:r>
        <w:rPr>
          <w:rFonts w:eastAsia="仿宋_GB2312" w:cs="仿宋_GB2312" w:hint="eastAsia"/>
          <w:color w:val="000000"/>
          <w:shd w:val="clear" w:color="auto" w:fill="FFFFFF"/>
        </w:rPr>
        <w:t xml:space="preserve"> </w:t>
      </w:r>
      <w:r>
        <w:rPr>
          <w:rFonts w:eastAsia="仿宋"/>
          <w:bCs/>
          <w:sz w:val="32"/>
          <w:szCs w:val="32"/>
        </w:rPr>
        <w:t>本办法自公布之日起实施，原《天津工业大学优秀学生、先进班集体奖励评选办法》（津工大〔</w:t>
      </w:r>
      <w:r>
        <w:rPr>
          <w:rFonts w:eastAsia="仿宋"/>
          <w:bCs/>
          <w:sz w:val="32"/>
          <w:szCs w:val="32"/>
        </w:rPr>
        <w:t>2021</w:t>
      </w:r>
      <w:r>
        <w:rPr>
          <w:rFonts w:eastAsia="仿宋"/>
          <w:bCs/>
          <w:sz w:val="32"/>
          <w:szCs w:val="32"/>
        </w:rPr>
        <w:t>〕</w:t>
      </w:r>
      <w:r>
        <w:rPr>
          <w:rFonts w:eastAsia="仿宋"/>
          <w:bCs/>
          <w:sz w:val="32"/>
          <w:szCs w:val="32"/>
        </w:rPr>
        <w:t>80</w:t>
      </w:r>
      <w:r>
        <w:rPr>
          <w:rFonts w:eastAsia="仿宋"/>
          <w:bCs/>
          <w:sz w:val="32"/>
          <w:szCs w:val="32"/>
        </w:rPr>
        <w:t>号）同时废止。</w:t>
      </w:r>
    </w:p>
    <w:sectPr w:rsidR="00785550">
      <w:footerReference w:type="even" r:id="rId6"/>
      <w:footerReference w:type="default" r:id="rId7"/>
      <w:pgSz w:w="11906" w:h="16838"/>
      <w:pgMar w:top="1701" w:right="1701" w:bottom="1417" w:left="1701" w:header="851" w:footer="992" w:gutter="0"/>
      <w:cols w:space="0"/>
      <w:docGrid w:type="linesAndChars" w:linePitch="291"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81711" w14:textId="77777777" w:rsidR="00000000" w:rsidRDefault="00AB43D7">
      <w:r>
        <w:separator/>
      </w:r>
    </w:p>
  </w:endnote>
  <w:endnote w:type="continuationSeparator" w:id="0">
    <w:p w14:paraId="575FAFC1" w14:textId="77777777" w:rsidR="00000000" w:rsidRDefault="00AB4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86"/>
    <w:family w:val="roman"/>
    <w:pitch w:val="default"/>
    <w:sig w:usb0="00000000" w:usb1="00000000" w:usb2="0000003F" w:usb3="00000000" w:csb0="603F01FF" w:csb1="FFFF0000"/>
  </w:font>
  <w:font w:name="仿宋">
    <w:charset w:val="86"/>
    <w:family w:val="modern"/>
    <w:pitch w:val="fixed"/>
    <w:sig w:usb0="800002BF" w:usb1="38CF7CFA"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方正小标宋_GBK">
    <w:charset w:val="86"/>
    <w:family w:val="script"/>
    <w:pitch w:val="fixed"/>
    <w:sig w:usb0="00000001" w:usb1="080E0000" w:usb2="00000010" w:usb3="00000000" w:csb0="00040000" w:csb1="00000000"/>
  </w:font>
  <w:font w:name="仿宋_GB2312">
    <w:charset w:val="86"/>
    <w:family w:val="modern"/>
    <w:pitch w:val="fixed"/>
    <w:sig w:usb0="00000001" w:usb1="080E0000" w:usb2="00000010" w:usb3="00000000" w:csb0="00040000"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CF9BD" w14:textId="77777777" w:rsidR="00785550" w:rsidRDefault="00AB43D7">
    <w:pPr>
      <w:pStyle w:val="a4"/>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73D0E142" w14:textId="77777777" w:rsidR="00785550" w:rsidRDefault="00785550">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B531E" w14:textId="2B223188" w:rsidR="00785550" w:rsidRDefault="00AB43D7">
    <w:pPr>
      <w:pStyle w:val="a4"/>
      <w:framePr w:wrap="around" w:vAnchor="text" w:hAnchor="page" w:x="5809" w:y="-149"/>
      <w:rPr>
        <w:rStyle w:val="aa"/>
        <w:rFonts w:ascii="宋体" w:hAnsi="宋体" w:cs="宋体"/>
        <w:sz w:val="28"/>
        <w:szCs w:val="28"/>
      </w:rPr>
    </w:pPr>
    <w:r>
      <w:rPr>
        <w:rStyle w:val="aa"/>
        <w:rFonts w:ascii="宋体" w:hAnsi="宋体" w:cs="宋体" w:hint="eastAsia"/>
        <w:sz w:val="28"/>
        <w:szCs w:val="28"/>
      </w:rPr>
      <w:fldChar w:fldCharType="begin"/>
    </w:r>
    <w:r>
      <w:rPr>
        <w:rStyle w:val="aa"/>
        <w:rFonts w:ascii="宋体" w:hAnsi="宋体" w:cs="宋体" w:hint="eastAsia"/>
        <w:sz w:val="28"/>
        <w:szCs w:val="28"/>
      </w:rPr>
      <w:instrText xml:space="preserve">PAGE  </w:instrText>
    </w:r>
    <w:r>
      <w:rPr>
        <w:rStyle w:val="aa"/>
        <w:rFonts w:ascii="宋体" w:hAnsi="宋体" w:cs="宋体" w:hint="eastAsia"/>
        <w:sz w:val="28"/>
        <w:szCs w:val="28"/>
      </w:rPr>
      <w:fldChar w:fldCharType="separate"/>
    </w:r>
    <w:r>
      <w:rPr>
        <w:rStyle w:val="aa"/>
        <w:rFonts w:ascii="宋体" w:hAnsi="宋体" w:cs="宋体"/>
        <w:noProof/>
        <w:sz w:val="28"/>
        <w:szCs w:val="28"/>
      </w:rPr>
      <w:t>1</w:t>
    </w:r>
    <w:r>
      <w:rPr>
        <w:rStyle w:val="aa"/>
        <w:rFonts w:ascii="宋体" w:hAnsi="宋体" w:cs="宋体" w:hint="eastAsia"/>
        <w:sz w:val="28"/>
        <w:szCs w:val="28"/>
      </w:rPr>
      <w:fldChar w:fldCharType="end"/>
    </w:r>
  </w:p>
  <w:p w14:paraId="23DD3327" w14:textId="77777777" w:rsidR="00785550" w:rsidRDefault="0078555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B2BAC" w14:textId="77777777" w:rsidR="00000000" w:rsidRDefault="00AB43D7">
      <w:r>
        <w:separator/>
      </w:r>
    </w:p>
  </w:footnote>
  <w:footnote w:type="continuationSeparator" w:id="0">
    <w:p w14:paraId="44DC3974" w14:textId="77777777" w:rsidR="00000000" w:rsidRDefault="00AB43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99"/>
  <w:drawingGridVerticalSpacing w:val="146"/>
  <w:displayHorizontalDrawingGridEvery w:val="2"/>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E89"/>
    <w:rsid w:val="00055E55"/>
    <w:rsid w:val="000A4E0A"/>
    <w:rsid w:val="000D2194"/>
    <w:rsid w:val="00131C95"/>
    <w:rsid w:val="00151704"/>
    <w:rsid w:val="001C4890"/>
    <w:rsid w:val="001F1DC7"/>
    <w:rsid w:val="00206E22"/>
    <w:rsid w:val="002230A0"/>
    <w:rsid w:val="00243832"/>
    <w:rsid w:val="002470BF"/>
    <w:rsid w:val="003051D0"/>
    <w:rsid w:val="00353AD5"/>
    <w:rsid w:val="003778C6"/>
    <w:rsid w:val="003F314A"/>
    <w:rsid w:val="003F4999"/>
    <w:rsid w:val="00427BDF"/>
    <w:rsid w:val="005B0192"/>
    <w:rsid w:val="005D2AD2"/>
    <w:rsid w:val="005E27A0"/>
    <w:rsid w:val="0064033F"/>
    <w:rsid w:val="006E2312"/>
    <w:rsid w:val="007257D9"/>
    <w:rsid w:val="007458D7"/>
    <w:rsid w:val="00774DB0"/>
    <w:rsid w:val="00785550"/>
    <w:rsid w:val="007D4A7C"/>
    <w:rsid w:val="007E2473"/>
    <w:rsid w:val="007E64DC"/>
    <w:rsid w:val="00817AF1"/>
    <w:rsid w:val="008560E1"/>
    <w:rsid w:val="0086598C"/>
    <w:rsid w:val="00937265"/>
    <w:rsid w:val="009673CB"/>
    <w:rsid w:val="00967B87"/>
    <w:rsid w:val="009A46AC"/>
    <w:rsid w:val="009A5B39"/>
    <w:rsid w:val="009F01CD"/>
    <w:rsid w:val="00A17247"/>
    <w:rsid w:val="00A53B0F"/>
    <w:rsid w:val="00AB43D7"/>
    <w:rsid w:val="00AB50BC"/>
    <w:rsid w:val="00AD4DCE"/>
    <w:rsid w:val="00B34BBF"/>
    <w:rsid w:val="00B35C99"/>
    <w:rsid w:val="00BC7E89"/>
    <w:rsid w:val="00BE03A9"/>
    <w:rsid w:val="00BE16A0"/>
    <w:rsid w:val="00C022BC"/>
    <w:rsid w:val="00CE00FB"/>
    <w:rsid w:val="00D27C70"/>
    <w:rsid w:val="00D5668B"/>
    <w:rsid w:val="00D96169"/>
    <w:rsid w:val="00E34D2B"/>
    <w:rsid w:val="00E41323"/>
    <w:rsid w:val="00E6761D"/>
    <w:rsid w:val="00E77B9B"/>
    <w:rsid w:val="00E849E8"/>
    <w:rsid w:val="00EC086B"/>
    <w:rsid w:val="00ED7D53"/>
    <w:rsid w:val="00EF0EA8"/>
    <w:rsid w:val="00F1247D"/>
    <w:rsid w:val="00F4745B"/>
    <w:rsid w:val="00F537EF"/>
    <w:rsid w:val="00F847FB"/>
    <w:rsid w:val="00F94D59"/>
    <w:rsid w:val="0198520F"/>
    <w:rsid w:val="01AE380C"/>
    <w:rsid w:val="01BB7C13"/>
    <w:rsid w:val="01CA0A71"/>
    <w:rsid w:val="01D6662D"/>
    <w:rsid w:val="01DA343F"/>
    <w:rsid w:val="024D2ED3"/>
    <w:rsid w:val="02566282"/>
    <w:rsid w:val="027959BC"/>
    <w:rsid w:val="02A11F30"/>
    <w:rsid w:val="02B46B4F"/>
    <w:rsid w:val="02F377A0"/>
    <w:rsid w:val="02FB0CC2"/>
    <w:rsid w:val="034A251C"/>
    <w:rsid w:val="0351654F"/>
    <w:rsid w:val="037D4153"/>
    <w:rsid w:val="03944F58"/>
    <w:rsid w:val="03F63A7C"/>
    <w:rsid w:val="040F5A0F"/>
    <w:rsid w:val="042C7288"/>
    <w:rsid w:val="047652C9"/>
    <w:rsid w:val="04846416"/>
    <w:rsid w:val="04C065C1"/>
    <w:rsid w:val="04FF1EBE"/>
    <w:rsid w:val="05125369"/>
    <w:rsid w:val="0551179A"/>
    <w:rsid w:val="059B7E55"/>
    <w:rsid w:val="05A8536A"/>
    <w:rsid w:val="061E06E5"/>
    <w:rsid w:val="06B01510"/>
    <w:rsid w:val="074B515C"/>
    <w:rsid w:val="07F41552"/>
    <w:rsid w:val="08593A78"/>
    <w:rsid w:val="089E6AD4"/>
    <w:rsid w:val="08B611E8"/>
    <w:rsid w:val="093C3C46"/>
    <w:rsid w:val="096E1A75"/>
    <w:rsid w:val="0973761B"/>
    <w:rsid w:val="097B09B7"/>
    <w:rsid w:val="09A41931"/>
    <w:rsid w:val="0A075B72"/>
    <w:rsid w:val="0A2E1194"/>
    <w:rsid w:val="0A32462B"/>
    <w:rsid w:val="0AC405D2"/>
    <w:rsid w:val="0B072918"/>
    <w:rsid w:val="0B297734"/>
    <w:rsid w:val="0B5C4E67"/>
    <w:rsid w:val="0B78062B"/>
    <w:rsid w:val="0B9D53B3"/>
    <w:rsid w:val="0BD93B42"/>
    <w:rsid w:val="0C004AEC"/>
    <w:rsid w:val="0C0D574B"/>
    <w:rsid w:val="0C6D2573"/>
    <w:rsid w:val="0CAA0AA3"/>
    <w:rsid w:val="0D0D72CF"/>
    <w:rsid w:val="0D6A6F2D"/>
    <w:rsid w:val="0D936F3D"/>
    <w:rsid w:val="0E153235"/>
    <w:rsid w:val="0E6F1112"/>
    <w:rsid w:val="0E7C5361"/>
    <w:rsid w:val="0ECF0B6B"/>
    <w:rsid w:val="0EDE44A9"/>
    <w:rsid w:val="0EE83C15"/>
    <w:rsid w:val="0F1F2D15"/>
    <w:rsid w:val="0FCB5FE9"/>
    <w:rsid w:val="101A2F66"/>
    <w:rsid w:val="10456AB8"/>
    <w:rsid w:val="10517DFA"/>
    <w:rsid w:val="10603E5B"/>
    <w:rsid w:val="10843782"/>
    <w:rsid w:val="10920F02"/>
    <w:rsid w:val="110E01B3"/>
    <w:rsid w:val="11161276"/>
    <w:rsid w:val="111A3688"/>
    <w:rsid w:val="114B5964"/>
    <w:rsid w:val="116756CF"/>
    <w:rsid w:val="11A32175"/>
    <w:rsid w:val="11AE2DDF"/>
    <w:rsid w:val="11EC64F8"/>
    <w:rsid w:val="12294F68"/>
    <w:rsid w:val="12613BD6"/>
    <w:rsid w:val="1288033C"/>
    <w:rsid w:val="12D65F8D"/>
    <w:rsid w:val="130D0639"/>
    <w:rsid w:val="13134FF9"/>
    <w:rsid w:val="13155542"/>
    <w:rsid w:val="132E3279"/>
    <w:rsid w:val="135A6561"/>
    <w:rsid w:val="13600666"/>
    <w:rsid w:val="13A44914"/>
    <w:rsid w:val="13D83F98"/>
    <w:rsid w:val="145A5A02"/>
    <w:rsid w:val="14693756"/>
    <w:rsid w:val="14FE208A"/>
    <w:rsid w:val="150F3113"/>
    <w:rsid w:val="1512248C"/>
    <w:rsid w:val="153E1E7E"/>
    <w:rsid w:val="156E1D24"/>
    <w:rsid w:val="15746932"/>
    <w:rsid w:val="15DC6D96"/>
    <w:rsid w:val="15E65371"/>
    <w:rsid w:val="15EB4FB4"/>
    <w:rsid w:val="164C4010"/>
    <w:rsid w:val="167078FD"/>
    <w:rsid w:val="16E47A72"/>
    <w:rsid w:val="1715727E"/>
    <w:rsid w:val="172C1524"/>
    <w:rsid w:val="17872886"/>
    <w:rsid w:val="17E44F9B"/>
    <w:rsid w:val="17FF6E20"/>
    <w:rsid w:val="18150920"/>
    <w:rsid w:val="18162E7D"/>
    <w:rsid w:val="18262A72"/>
    <w:rsid w:val="183F2525"/>
    <w:rsid w:val="18483772"/>
    <w:rsid w:val="187A20D2"/>
    <w:rsid w:val="18867115"/>
    <w:rsid w:val="18AC637A"/>
    <w:rsid w:val="19A65DBE"/>
    <w:rsid w:val="19C41C77"/>
    <w:rsid w:val="1A125BEA"/>
    <w:rsid w:val="1A300CB3"/>
    <w:rsid w:val="1A456641"/>
    <w:rsid w:val="1A6C3513"/>
    <w:rsid w:val="1A7F6B2A"/>
    <w:rsid w:val="1A9B46B8"/>
    <w:rsid w:val="1AAE117A"/>
    <w:rsid w:val="1ABC559E"/>
    <w:rsid w:val="1ADA38C8"/>
    <w:rsid w:val="1B406D7A"/>
    <w:rsid w:val="1B820902"/>
    <w:rsid w:val="1BC23C95"/>
    <w:rsid w:val="1C02562E"/>
    <w:rsid w:val="1C423E55"/>
    <w:rsid w:val="1C5A10D0"/>
    <w:rsid w:val="1C745BE7"/>
    <w:rsid w:val="1D057FD0"/>
    <w:rsid w:val="1D6E2F1A"/>
    <w:rsid w:val="1DF003BD"/>
    <w:rsid w:val="1DFD48AA"/>
    <w:rsid w:val="1E1A645B"/>
    <w:rsid w:val="1E5C26E1"/>
    <w:rsid w:val="1EA7489B"/>
    <w:rsid w:val="1EE006C0"/>
    <w:rsid w:val="1F711EA5"/>
    <w:rsid w:val="1F7F301E"/>
    <w:rsid w:val="1F9710FB"/>
    <w:rsid w:val="1FA53117"/>
    <w:rsid w:val="1FB87D6E"/>
    <w:rsid w:val="1FE84D53"/>
    <w:rsid w:val="20021B6A"/>
    <w:rsid w:val="206C10F7"/>
    <w:rsid w:val="20B115DE"/>
    <w:rsid w:val="20DD558F"/>
    <w:rsid w:val="21131AF2"/>
    <w:rsid w:val="214D3C05"/>
    <w:rsid w:val="21796DEC"/>
    <w:rsid w:val="21CD47EE"/>
    <w:rsid w:val="21EE345A"/>
    <w:rsid w:val="221D3303"/>
    <w:rsid w:val="226F1FFC"/>
    <w:rsid w:val="227D4201"/>
    <w:rsid w:val="22EF6714"/>
    <w:rsid w:val="230557C7"/>
    <w:rsid w:val="23087040"/>
    <w:rsid w:val="23193936"/>
    <w:rsid w:val="23776162"/>
    <w:rsid w:val="23B90CB2"/>
    <w:rsid w:val="242A3808"/>
    <w:rsid w:val="244C7421"/>
    <w:rsid w:val="245364A8"/>
    <w:rsid w:val="246E799D"/>
    <w:rsid w:val="24C51E72"/>
    <w:rsid w:val="24F30068"/>
    <w:rsid w:val="250F4D2C"/>
    <w:rsid w:val="25AD68D8"/>
    <w:rsid w:val="25B32D92"/>
    <w:rsid w:val="25BE3E22"/>
    <w:rsid w:val="265E3A52"/>
    <w:rsid w:val="26B47944"/>
    <w:rsid w:val="26EE6871"/>
    <w:rsid w:val="277D27DC"/>
    <w:rsid w:val="27D31A22"/>
    <w:rsid w:val="287E149C"/>
    <w:rsid w:val="28A745A4"/>
    <w:rsid w:val="28CD2550"/>
    <w:rsid w:val="290308E3"/>
    <w:rsid w:val="292D26C4"/>
    <w:rsid w:val="29315FA2"/>
    <w:rsid w:val="29336C96"/>
    <w:rsid w:val="293751E9"/>
    <w:rsid w:val="29401020"/>
    <w:rsid w:val="297430BC"/>
    <w:rsid w:val="29916BB9"/>
    <w:rsid w:val="299D6760"/>
    <w:rsid w:val="29C31D98"/>
    <w:rsid w:val="29CE74C3"/>
    <w:rsid w:val="29DD2764"/>
    <w:rsid w:val="29F87DC7"/>
    <w:rsid w:val="2A2D6420"/>
    <w:rsid w:val="2A2E6327"/>
    <w:rsid w:val="2AF30909"/>
    <w:rsid w:val="2B0B3073"/>
    <w:rsid w:val="2B2A3849"/>
    <w:rsid w:val="2BD20420"/>
    <w:rsid w:val="2BDE3915"/>
    <w:rsid w:val="2C20703A"/>
    <w:rsid w:val="2C586EFF"/>
    <w:rsid w:val="2C60164E"/>
    <w:rsid w:val="2C6A1AD7"/>
    <w:rsid w:val="2C765E4A"/>
    <w:rsid w:val="2C9812FF"/>
    <w:rsid w:val="2CBD1415"/>
    <w:rsid w:val="2CF91865"/>
    <w:rsid w:val="2DD3453B"/>
    <w:rsid w:val="2DDC15C9"/>
    <w:rsid w:val="2DF4487B"/>
    <w:rsid w:val="2E0F7043"/>
    <w:rsid w:val="2E38399E"/>
    <w:rsid w:val="2E586A74"/>
    <w:rsid w:val="2E5F76CA"/>
    <w:rsid w:val="2E9E536E"/>
    <w:rsid w:val="2EDF6249"/>
    <w:rsid w:val="2EEA0827"/>
    <w:rsid w:val="2F323D1B"/>
    <w:rsid w:val="2F3E6024"/>
    <w:rsid w:val="2F963D55"/>
    <w:rsid w:val="2F9E475D"/>
    <w:rsid w:val="2FB12D28"/>
    <w:rsid w:val="2FCC3C22"/>
    <w:rsid w:val="2FEE73D6"/>
    <w:rsid w:val="30005E9D"/>
    <w:rsid w:val="304D1A60"/>
    <w:rsid w:val="3055180B"/>
    <w:rsid w:val="309513B6"/>
    <w:rsid w:val="30CE7442"/>
    <w:rsid w:val="30E701E8"/>
    <w:rsid w:val="31303F89"/>
    <w:rsid w:val="317B2B71"/>
    <w:rsid w:val="31B90A12"/>
    <w:rsid w:val="321661A0"/>
    <w:rsid w:val="32E4622C"/>
    <w:rsid w:val="32FE00C2"/>
    <w:rsid w:val="33555802"/>
    <w:rsid w:val="33BD391A"/>
    <w:rsid w:val="33F26A0E"/>
    <w:rsid w:val="34060604"/>
    <w:rsid w:val="340823F0"/>
    <w:rsid w:val="343F6E45"/>
    <w:rsid w:val="34567D27"/>
    <w:rsid w:val="347F3F68"/>
    <w:rsid w:val="349C2DCC"/>
    <w:rsid w:val="34FD1D78"/>
    <w:rsid w:val="3528501B"/>
    <w:rsid w:val="358D266B"/>
    <w:rsid w:val="35AC2C2A"/>
    <w:rsid w:val="35DD357B"/>
    <w:rsid w:val="362178A5"/>
    <w:rsid w:val="36481936"/>
    <w:rsid w:val="36572E53"/>
    <w:rsid w:val="369716CA"/>
    <w:rsid w:val="36F25694"/>
    <w:rsid w:val="3714238C"/>
    <w:rsid w:val="374F489D"/>
    <w:rsid w:val="375D5DF2"/>
    <w:rsid w:val="37C203EF"/>
    <w:rsid w:val="386B18AB"/>
    <w:rsid w:val="38812232"/>
    <w:rsid w:val="38A07BC3"/>
    <w:rsid w:val="38A92C59"/>
    <w:rsid w:val="38AF594B"/>
    <w:rsid w:val="38D6354E"/>
    <w:rsid w:val="38DD45E6"/>
    <w:rsid w:val="391D27CB"/>
    <w:rsid w:val="396A1EB0"/>
    <w:rsid w:val="397E41BD"/>
    <w:rsid w:val="398A1AD8"/>
    <w:rsid w:val="39D46126"/>
    <w:rsid w:val="39F85F42"/>
    <w:rsid w:val="3A2114A4"/>
    <w:rsid w:val="3A294D0A"/>
    <w:rsid w:val="3A2E7714"/>
    <w:rsid w:val="3A8D02D8"/>
    <w:rsid w:val="3A9604DF"/>
    <w:rsid w:val="3AA4270A"/>
    <w:rsid w:val="3AAE147D"/>
    <w:rsid w:val="3B0659CA"/>
    <w:rsid w:val="3B067337"/>
    <w:rsid w:val="3B9D5AE4"/>
    <w:rsid w:val="3BC31B52"/>
    <w:rsid w:val="3C180660"/>
    <w:rsid w:val="3C796625"/>
    <w:rsid w:val="3C8D1446"/>
    <w:rsid w:val="3CB95E48"/>
    <w:rsid w:val="3D160E30"/>
    <w:rsid w:val="3D2E001C"/>
    <w:rsid w:val="3D567E34"/>
    <w:rsid w:val="3D7F05D1"/>
    <w:rsid w:val="3DE62223"/>
    <w:rsid w:val="3E2B68E4"/>
    <w:rsid w:val="3E37679F"/>
    <w:rsid w:val="3E8B5230"/>
    <w:rsid w:val="3E940936"/>
    <w:rsid w:val="3E9F34C7"/>
    <w:rsid w:val="3E9F3F93"/>
    <w:rsid w:val="3F0E7F26"/>
    <w:rsid w:val="3F220B58"/>
    <w:rsid w:val="3F404652"/>
    <w:rsid w:val="3F596382"/>
    <w:rsid w:val="3F6A580B"/>
    <w:rsid w:val="3F773DF0"/>
    <w:rsid w:val="3FD210CA"/>
    <w:rsid w:val="4007164E"/>
    <w:rsid w:val="406C4068"/>
    <w:rsid w:val="407A7A52"/>
    <w:rsid w:val="40B21BCD"/>
    <w:rsid w:val="40E73F0C"/>
    <w:rsid w:val="40F54331"/>
    <w:rsid w:val="41402F04"/>
    <w:rsid w:val="414A0D72"/>
    <w:rsid w:val="417D4731"/>
    <w:rsid w:val="41AE7CC9"/>
    <w:rsid w:val="42042536"/>
    <w:rsid w:val="42563DCB"/>
    <w:rsid w:val="42881C05"/>
    <w:rsid w:val="42A87F95"/>
    <w:rsid w:val="42F93BAB"/>
    <w:rsid w:val="43063F40"/>
    <w:rsid w:val="431626A1"/>
    <w:rsid w:val="43291107"/>
    <w:rsid w:val="438C2DC6"/>
    <w:rsid w:val="43B04103"/>
    <w:rsid w:val="43B918CD"/>
    <w:rsid w:val="43C1490B"/>
    <w:rsid w:val="43D563A7"/>
    <w:rsid w:val="43F00FC3"/>
    <w:rsid w:val="440B3D40"/>
    <w:rsid w:val="445F2D8D"/>
    <w:rsid w:val="44840DE7"/>
    <w:rsid w:val="44862FD7"/>
    <w:rsid w:val="44970844"/>
    <w:rsid w:val="456B58EB"/>
    <w:rsid w:val="45935E3C"/>
    <w:rsid w:val="45BC4F31"/>
    <w:rsid w:val="45CA7977"/>
    <w:rsid w:val="45F529DD"/>
    <w:rsid w:val="464E4380"/>
    <w:rsid w:val="46EA0741"/>
    <w:rsid w:val="46FF450C"/>
    <w:rsid w:val="47745F1E"/>
    <w:rsid w:val="47820A9F"/>
    <w:rsid w:val="47BE214C"/>
    <w:rsid w:val="47E679BB"/>
    <w:rsid w:val="48822D8E"/>
    <w:rsid w:val="48BB01BC"/>
    <w:rsid w:val="48E55E62"/>
    <w:rsid w:val="48F900C8"/>
    <w:rsid w:val="49101E76"/>
    <w:rsid w:val="49337125"/>
    <w:rsid w:val="49AA7775"/>
    <w:rsid w:val="4A12021B"/>
    <w:rsid w:val="4AF948B8"/>
    <w:rsid w:val="4B394AA0"/>
    <w:rsid w:val="4BD0167C"/>
    <w:rsid w:val="4C58221C"/>
    <w:rsid w:val="4C706740"/>
    <w:rsid w:val="4C8410B5"/>
    <w:rsid w:val="4C9928D8"/>
    <w:rsid w:val="4CB17F46"/>
    <w:rsid w:val="4CC75423"/>
    <w:rsid w:val="4D1908F0"/>
    <w:rsid w:val="4D190D54"/>
    <w:rsid w:val="4D294F5F"/>
    <w:rsid w:val="4D6F6814"/>
    <w:rsid w:val="4D9C0D3A"/>
    <w:rsid w:val="4DE87560"/>
    <w:rsid w:val="4E4D2F39"/>
    <w:rsid w:val="4E593DFC"/>
    <w:rsid w:val="4EDE58D3"/>
    <w:rsid w:val="4F1543C3"/>
    <w:rsid w:val="4F6533AA"/>
    <w:rsid w:val="4F6E16B0"/>
    <w:rsid w:val="4F7D215D"/>
    <w:rsid w:val="4F9F21E1"/>
    <w:rsid w:val="4FAA5390"/>
    <w:rsid w:val="50717882"/>
    <w:rsid w:val="50A42D82"/>
    <w:rsid w:val="50B82F89"/>
    <w:rsid w:val="50F96181"/>
    <w:rsid w:val="51116AEA"/>
    <w:rsid w:val="51277148"/>
    <w:rsid w:val="513B365D"/>
    <w:rsid w:val="513E66A3"/>
    <w:rsid w:val="51744FC1"/>
    <w:rsid w:val="51954066"/>
    <w:rsid w:val="51AB39F9"/>
    <w:rsid w:val="52827A6C"/>
    <w:rsid w:val="528F13C6"/>
    <w:rsid w:val="529F4080"/>
    <w:rsid w:val="52AC7350"/>
    <w:rsid w:val="52BB3DA2"/>
    <w:rsid w:val="53143361"/>
    <w:rsid w:val="531F209D"/>
    <w:rsid w:val="5343200F"/>
    <w:rsid w:val="53722325"/>
    <w:rsid w:val="53AF5D8A"/>
    <w:rsid w:val="53CC2B49"/>
    <w:rsid w:val="53E01AE8"/>
    <w:rsid w:val="53F17083"/>
    <w:rsid w:val="5421501F"/>
    <w:rsid w:val="543928DC"/>
    <w:rsid w:val="543A6EA5"/>
    <w:rsid w:val="543F069D"/>
    <w:rsid w:val="54FF2C38"/>
    <w:rsid w:val="55154C83"/>
    <w:rsid w:val="552E5379"/>
    <w:rsid w:val="55B30C60"/>
    <w:rsid w:val="56317262"/>
    <w:rsid w:val="56555BC8"/>
    <w:rsid w:val="56D80D7B"/>
    <w:rsid w:val="56F639FC"/>
    <w:rsid w:val="571934FC"/>
    <w:rsid w:val="572163A9"/>
    <w:rsid w:val="576A3E91"/>
    <w:rsid w:val="57923E98"/>
    <w:rsid w:val="57DA5EA4"/>
    <w:rsid w:val="57FA148E"/>
    <w:rsid w:val="584163DC"/>
    <w:rsid w:val="58647519"/>
    <w:rsid w:val="586A0FAB"/>
    <w:rsid w:val="586C7439"/>
    <w:rsid w:val="58B77A24"/>
    <w:rsid w:val="58CD086C"/>
    <w:rsid w:val="59686921"/>
    <w:rsid w:val="59D04659"/>
    <w:rsid w:val="59E33B48"/>
    <w:rsid w:val="59F16475"/>
    <w:rsid w:val="5A2A4EA7"/>
    <w:rsid w:val="5AE15F41"/>
    <w:rsid w:val="5AEE2A01"/>
    <w:rsid w:val="5AF017BA"/>
    <w:rsid w:val="5B197C8B"/>
    <w:rsid w:val="5B1A47E4"/>
    <w:rsid w:val="5B301C63"/>
    <w:rsid w:val="5B561621"/>
    <w:rsid w:val="5BF32806"/>
    <w:rsid w:val="5C0E5DF8"/>
    <w:rsid w:val="5C1E7B97"/>
    <w:rsid w:val="5C4D6B04"/>
    <w:rsid w:val="5C861F11"/>
    <w:rsid w:val="5CE535DB"/>
    <w:rsid w:val="5D5B5946"/>
    <w:rsid w:val="5D68130F"/>
    <w:rsid w:val="5D7B26F6"/>
    <w:rsid w:val="5D872CBD"/>
    <w:rsid w:val="5D9E5C9B"/>
    <w:rsid w:val="5DAC3E6B"/>
    <w:rsid w:val="5E1F1635"/>
    <w:rsid w:val="5E381DC6"/>
    <w:rsid w:val="5E41219B"/>
    <w:rsid w:val="5E8D72DF"/>
    <w:rsid w:val="5E9F60FE"/>
    <w:rsid w:val="5F145318"/>
    <w:rsid w:val="5F290FC3"/>
    <w:rsid w:val="60BD0047"/>
    <w:rsid w:val="60F67E56"/>
    <w:rsid w:val="610C4B2A"/>
    <w:rsid w:val="618958EE"/>
    <w:rsid w:val="619F5B53"/>
    <w:rsid w:val="61C37C7B"/>
    <w:rsid w:val="61CF355D"/>
    <w:rsid w:val="61E276A6"/>
    <w:rsid w:val="622354F8"/>
    <w:rsid w:val="625C4036"/>
    <w:rsid w:val="628E4896"/>
    <w:rsid w:val="63103DD2"/>
    <w:rsid w:val="632E0B7F"/>
    <w:rsid w:val="633A7048"/>
    <w:rsid w:val="63704319"/>
    <w:rsid w:val="63803E17"/>
    <w:rsid w:val="63B82FE8"/>
    <w:rsid w:val="640C163F"/>
    <w:rsid w:val="641D7135"/>
    <w:rsid w:val="642A6D90"/>
    <w:rsid w:val="650B0F52"/>
    <w:rsid w:val="652072AD"/>
    <w:rsid w:val="65355452"/>
    <w:rsid w:val="65390F77"/>
    <w:rsid w:val="659774B2"/>
    <w:rsid w:val="659A7104"/>
    <w:rsid w:val="65A80F21"/>
    <w:rsid w:val="65CA3F15"/>
    <w:rsid w:val="65E528DE"/>
    <w:rsid w:val="662533EE"/>
    <w:rsid w:val="665456F2"/>
    <w:rsid w:val="669D0ADA"/>
    <w:rsid w:val="66AB0596"/>
    <w:rsid w:val="67027326"/>
    <w:rsid w:val="678A7F14"/>
    <w:rsid w:val="67A31D0C"/>
    <w:rsid w:val="67D82779"/>
    <w:rsid w:val="67E0389C"/>
    <w:rsid w:val="67EC4D5C"/>
    <w:rsid w:val="683D7D72"/>
    <w:rsid w:val="686612B8"/>
    <w:rsid w:val="68900F97"/>
    <w:rsid w:val="69001D97"/>
    <w:rsid w:val="69031C2A"/>
    <w:rsid w:val="697D03D6"/>
    <w:rsid w:val="69EA63D5"/>
    <w:rsid w:val="6A261DB5"/>
    <w:rsid w:val="6A4E2971"/>
    <w:rsid w:val="6AE45D62"/>
    <w:rsid w:val="6B0F07BE"/>
    <w:rsid w:val="6B7C010A"/>
    <w:rsid w:val="6BE935DD"/>
    <w:rsid w:val="6BFD2C1F"/>
    <w:rsid w:val="6C0E23B4"/>
    <w:rsid w:val="6C545361"/>
    <w:rsid w:val="6C6324C8"/>
    <w:rsid w:val="6C764624"/>
    <w:rsid w:val="6C861ECA"/>
    <w:rsid w:val="6C891C42"/>
    <w:rsid w:val="6CA85B25"/>
    <w:rsid w:val="6CB368E6"/>
    <w:rsid w:val="6CB73397"/>
    <w:rsid w:val="6CBE41B9"/>
    <w:rsid w:val="6D4625A9"/>
    <w:rsid w:val="6DAD7DEC"/>
    <w:rsid w:val="6DC513D5"/>
    <w:rsid w:val="6DE307AA"/>
    <w:rsid w:val="6E410601"/>
    <w:rsid w:val="6E6827D4"/>
    <w:rsid w:val="6EC41B67"/>
    <w:rsid w:val="6ED32ED2"/>
    <w:rsid w:val="6EEA2D5D"/>
    <w:rsid w:val="6EEE7ACB"/>
    <w:rsid w:val="6F730743"/>
    <w:rsid w:val="6F8838BB"/>
    <w:rsid w:val="6F9D2416"/>
    <w:rsid w:val="6FD8754C"/>
    <w:rsid w:val="704C4B22"/>
    <w:rsid w:val="705119F3"/>
    <w:rsid w:val="707A4D2E"/>
    <w:rsid w:val="708106D6"/>
    <w:rsid w:val="711E2C0B"/>
    <w:rsid w:val="712E48BE"/>
    <w:rsid w:val="718B0CD8"/>
    <w:rsid w:val="71D93380"/>
    <w:rsid w:val="71D94D4D"/>
    <w:rsid w:val="72016FF6"/>
    <w:rsid w:val="72123D69"/>
    <w:rsid w:val="72141FC9"/>
    <w:rsid w:val="727E3930"/>
    <w:rsid w:val="72A83D0E"/>
    <w:rsid w:val="72D7257B"/>
    <w:rsid w:val="73415AEA"/>
    <w:rsid w:val="73754BD1"/>
    <w:rsid w:val="73B74C4E"/>
    <w:rsid w:val="73B84477"/>
    <w:rsid w:val="73F709DE"/>
    <w:rsid w:val="73F70A9A"/>
    <w:rsid w:val="741809F4"/>
    <w:rsid w:val="74A64A81"/>
    <w:rsid w:val="74C42FA7"/>
    <w:rsid w:val="74F212AF"/>
    <w:rsid w:val="75324A53"/>
    <w:rsid w:val="75360943"/>
    <w:rsid w:val="756F36A4"/>
    <w:rsid w:val="75DD6383"/>
    <w:rsid w:val="7616199A"/>
    <w:rsid w:val="762C2B59"/>
    <w:rsid w:val="76651941"/>
    <w:rsid w:val="77243F0E"/>
    <w:rsid w:val="77585758"/>
    <w:rsid w:val="77816799"/>
    <w:rsid w:val="77861847"/>
    <w:rsid w:val="77975084"/>
    <w:rsid w:val="77A36755"/>
    <w:rsid w:val="77A85D05"/>
    <w:rsid w:val="77A90DED"/>
    <w:rsid w:val="77CC5696"/>
    <w:rsid w:val="77DC1956"/>
    <w:rsid w:val="78571041"/>
    <w:rsid w:val="788568D5"/>
    <w:rsid w:val="78A51D41"/>
    <w:rsid w:val="78D83FB7"/>
    <w:rsid w:val="78DE60E4"/>
    <w:rsid w:val="78EF1D2B"/>
    <w:rsid w:val="79062E27"/>
    <w:rsid w:val="79487611"/>
    <w:rsid w:val="797F598C"/>
    <w:rsid w:val="798A655E"/>
    <w:rsid w:val="79A97DEE"/>
    <w:rsid w:val="79B41BE2"/>
    <w:rsid w:val="79F170AA"/>
    <w:rsid w:val="7A8A1E92"/>
    <w:rsid w:val="7B080985"/>
    <w:rsid w:val="7B7628A4"/>
    <w:rsid w:val="7BA25220"/>
    <w:rsid w:val="7BAE28CD"/>
    <w:rsid w:val="7C554028"/>
    <w:rsid w:val="7C5933DA"/>
    <w:rsid w:val="7D3D6B93"/>
    <w:rsid w:val="7D61069C"/>
    <w:rsid w:val="7D7E6F42"/>
    <w:rsid w:val="7DE853AF"/>
    <w:rsid w:val="7E134661"/>
    <w:rsid w:val="7E530DFF"/>
    <w:rsid w:val="7E626CFF"/>
    <w:rsid w:val="7E7E67AD"/>
    <w:rsid w:val="7EA13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678BD4"/>
  <w15:docId w15:val="{834D8F8C-1B8C-4F13-A321-3B1145D64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paragraph" w:styleId="a9">
    <w:name w:val="Title"/>
    <w:basedOn w:val="a"/>
    <w:next w:val="a"/>
    <w:qFormat/>
    <w:pPr>
      <w:spacing w:before="240" w:after="60"/>
      <w:jc w:val="left"/>
      <w:outlineLvl w:val="0"/>
    </w:pPr>
    <w:rPr>
      <w:rFonts w:ascii="仿宋" w:eastAsia="仿宋" w:hAnsi="仿宋"/>
      <w:b/>
      <w:bCs/>
      <w:kern w:val="28"/>
      <w:sz w:val="32"/>
      <w:szCs w:val="32"/>
    </w:rPr>
  </w:style>
  <w:style w:type="character" w:styleId="aa">
    <w:name w:val="page number"/>
    <w:basedOn w:val="a0"/>
    <w:qFormat/>
  </w:style>
  <w:style w:type="character" w:customStyle="1" w:styleId="a5">
    <w:name w:val="页脚 字符"/>
    <w:basedOn w:val="a0"/>
    <w:link w:val="a4"/>
    <w:qFormat/>
    <w:rPr>
      <w:rFonts w:ascii="Times New Roman" w:eastAsia="宋体" w:hAnsi="Times New Roman" w:cs="Times New Roman"/>
      <w:sz w:val="18"/>
      <w:szCs w:val="18"/>
    </w:rPr>
  </w:style>
  <w:style w:type="character" w:customStyle="1" w:styleId="a7">
    <w:name w:val="页眉 字符"/>
    <w:basedOn w:val="a0"/>
    <w:link w:val="a6"/>
    <w:uiPriority w:val="99"/>
    <w:qFormat/>
    <w:rPr>
      <w:rFonts w:ascii="Times New Roman" w:eastAsia="宋体" w:hAnsi="Times New Roman" w:cs="Times New Roman"/>
      <w:sz w:val="18"/>
      <w:szCs w:val="18"/>
    </w:rPr>
  </w:style>
  <w:style w:type="paragraph" w:styleId="ab">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黑体" w:eastAsia="黑体" w:cs="黑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777</Words>
  <Characters>4432</Characters>
  <Application>Microsoft Office Word</Application>
  <DocSecurity>0</DocSecurity>
  <Lines>36</Lines>
  <Paragraphs>10</Paragraphs>
  <ScaleCrop>false</ScaleCrop>
  <Company>微软中国</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王俭平</dc:creator>
  <cp:lastModifiedBy>何佳彤</cp:lastModifiedBy>
  <cp:revision>52</cp:revision>
  <cp:lastPrinted>2021-06-03T09:32:00Z</cp:lastPrinted>
  <dcterms:created xsi:type="dcterms:W3CDTF">2019-02-26T11:54:00Z</dcterms:created>
  <dcterms:modified xsi:type="dcterms:W3CDTF">2025-06-19T01:31:00Z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9D8FC48C77A24329BAD863786648CD4D_13</vt:lpwstr>
  </property>
  <property fmtid="{D5CDD505-2E9C-101B-9397-08002B2CF9AE}" pid="4" name="KSOTemplateDocerSaveRecord">
    <vt:lpwstr>eyJoZGlkIjoiNGJkNDk3YmU5NjM4NTFiMjI3Zjc1NWFiYjNkZDJmMjciLCJ1c2VySWQiOiIyMzcxMzM5NzEifQ==</vt:lpwstr>
  </property>
</Properties>
</file>