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E2" w:rsidRDefault="00875CE2" w:rsidP="00875CE2">
      <w:pPr>
        <w:ind w:firstLine="560"/>
        <w:outlineLvl w:val="3"/>
      </w:pPr>
      <w:bookmarkStart w:id="0" w:name="_Toc159186029"/>
      <w:r>
        <w:rPr>
          <w:rFonts w:ascii="方正仿宋_GBK" w:eastAsia="方正仿宋_GBK" w:hAnsi="方正仿宋_GBK" w:cs="方正仿宋_GBK"/>
          <w:sz w:val="28"/>
        </w:rPr>
        <w:t>334.2021年度天津市科技计划项目结转资金绩效目标表</w:t>
      </w:r>
      <w:bookmarkEnd w:id="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2021年度天津市科技计划项目结转资金</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25.19</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25.19</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1.提升教师的基础研究创新能力</w:t>
            </w:r>
          </w:p>
          <w:p w:rsidR="00875CE2" w:rsidRDefault="00875CE2" w:rsidP="00CB0BC4">
            <w:pPr>
              <w:pStyle w:val="20"/>
            </w:pPr>
            <w:r>
              <w:t>2.提高学校科研能力和服务社会能力</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任务合同书的目标完成率</w:t>
            </w:r>
          </w:p>
        </w:tc>
        <w:tc>
          <w:tcPr>
            <w:tcW w:w="3430" w:type="dxa"/>
            <w:vAlign w:val="center"/>
          </w:tcPr>
          <w:p w:rsidR="00875CE2" w:rsidRDefault="00875CE2" w:rsidP="00CB0BC4">
            <w:pPr>
              <w:pStyle w:val="20"/>
            </w:pPr>
            <w:r>
              <w:t>任务合同书的目标完成率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研究进度执行率</w:t>
            </w:r>
          </w:p>
        </w:tc>
        <w:tc>
          <w:tcPr>
            <w:tcW w:w="3430" w:type="dxa"/>
            <w:vAlign w:val="center"/>
          </w:tcPr>
          <w:p w:rsidR="00875CE2" w:rsidRDefault="00875CE2" w:rsidP="00CB0BC4">
            <w:pPr>
              <w:pStyle w:val="20"/>
            </w:pPr>
            <w:r>
              <w:t>研究进度执行率</w:t>
            </w:r>
          </w:p>
        </w:tc>
        <w:tc>
          <w:tcPr>
            <w:tcW w:w="2551" w:type="dxa"/>
            <w:vAlign w:val="center"/>
          </w:tcPr>
          <w:p w:rsidR="00875CE2" w:rsidRDefault="00875CE2" w:rsidP="00CB0BC4">
            <w:pPr>
              <w:pStyle w:val="20"/>
            </w:pPr>
            <w:r>
              <w:t>&gt;80%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研发经费投入</w:t>
            </w:r>
          </w:p>
        </w:tc>
        <w:tc>
          <w:tcPr>
            <w:tcW w:w="3430" w:type="dxa"/>
            <w:vAlign w:val="center"/>
          </w:tcPr>
          <w:p w:rsidR="00875CE2" w:rsidRDefault="00875CE2" w:rsidP="00CB0BC4">
            <w:pPr>
              <w:pStyle w:val="20"/>
            </w:pPr>
            <w:r>
              <w:t>研发经费投入</w:t>
            </w:r>
          </w:p>
        </w:tc>
        <w:tc>
          <w:tcPr>
            <w:tcW w:w="2551" w:type="dxa"/>
            <w:vAlign w:val="center"/>
          </w:tcPr>
          <w:p w:rsidR="00875CE2" w:rsidRDefault="00875CE2" w:rsidP="00CB0BC4">
            <w:pPr>
              <w:pStyle w:val="20"/>
            </w:pPr>
            <w:r>
              <w:t>249万元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科技成果数量</w:t>
            </w:r>
          </w:p>
        </w:tc>
        <w:tc>
          <w:tcPr>
            <w:tcW w:w="3430" w:type="dxa"/>
            <w:vAlign w:val="center"/>
          </w:tcPr>
          <w:p w:rsidR="00875CE2" w:rsidRDefault="00875CE2" w:rsidP="00CB0BC4">
            <w:pPr>
              <w:pStyle w:val="20"/>
            </w:pPr>
            <w:r>
              <w:t>科技成果数量</w:t>
            </w:r>
          </w:p>
        </w:tc>
        <w:tc>
          <w:tcPr>
            <w:tcW w:w="2551" w:type="dxa"/>
            <w:vAlign w:val="center"/>
          </w:tcPr>
          <w:p w:rsidR="00875CE2" w:rsidRDefault="00875CE2" w:rsidP="00CB0BC4">
            <w:pPr>
              <w:pStyle w:val="20"/>
            </w:pPr>
            <w:r>
              <w:t>&gt;120项</w:t>
            </w:r>
          </w:p>
        </w:tc>
      </w:tr>
      <w:tr w:rsidR="00875CE2" w:rsidTr="00CB0BC4">
        <w:trPr>
          <w:trHeight w:val="369"/>
          <w:jc w:val="center"/>
        </w:trPr>
        <w:tc>
          <w:tcPr>
            <w:tcW w:w="1276" w:type="dxa"/>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推动技术创新</w:t>
            </w:r>
          </w:p>
        </w:tc>
        <w:tc>
          <w:tcPr>
            <w:tcW w:w="3430" w:type="dxa"/>
            <w:vAlign w:val="center"/>
          </w:tcPr>
          <w:p w:rsidR="00875CE2" w:rsidRDefault="00875CE2" w:rsidP="00CB0BC4">
            <w:pPr>
              <w:pStyle w:val="20"/>
            </w:pPr>
            <w:r>
              <w:t>推动技术创新</w:t>
            </w:r>
          </w:p>
        </w:tc>
        <w:tc>
          <w:tcPr>
            <w:tcW w:w="2551" w:type="dxa"/>
            <w:vAlign w:val="center"/>
          </w:tcPr>
          <w:p w:rsidR="00875CE2" w:rsidRDefault="00875CE2" w:rsidP="00CB0BC4">
            <w:pPr>
              <w:pStyle w:val="20"/>
            </w:pPr>
            <w:r>
              <w:t>较好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项目主管部门满意度</w:t>
            </w:r>
          </w:p>
        </w:tc>
        <w:tc>
          <w:tcPr>
            <w:tcW w:w="3430" w:type="dxa"/>
            <w:vAlign w:val="center"/>
          </w:tcPr>
          <w:p w:rsidR="00875CE2" w:rsidRDefault="00875CE2" w:rsidP="00CB0BC4">
            <w:pPr>
              <w:pStyle w:val="20"/>
            </w:pPr>
            <w:r>
              <w:t>项目主管部门满意度</w:t>
            </w:r>
          </w:p>
        </w:tc>
        <w:tc>
          <w:tcPr>
            <w:tcW w:w="2551" w:type="dxa"/>
            <w:vAlign w:val="center"/>
          </w:tcPr>
          <w:p w:rsidR="00875CE2" w:rsidRDefault="00875CE2" w:rsidP="00CB0BC4">
            <w:pPr>
              <w:pStyle w:val="20"/>
            </w:pPr>
            <w:r>
              <w:t>较好</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1" w:name="_Toc159186030"/>
      <w:r>
        <w:rPr>
          <w:rFonts w:ascii="方正仿宋_GBK" w:eastAsia="方正仿宋_GBK" w:hAnsi="方正仿宋_GBK" w:cs="方正仿宋_GBK"/>
          <w:sz w:val="28"/>
        </w:rPr>
        <w:t>335.2021年度天津市科技型企业发展专项资金项目结转资金绩效目标表</w:t>
      </w:r>
      <w:bookmarkEnd w:id="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2021年度天津市科技型企业发展专项资金项目结转资金</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1.47</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1.47</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针对膜污染研究不足的现状，明确纳滤膜污染机制，并提出膜污染及膜清洗策略，形成一套基于纳滤膜分离技术的印染废水深度处理及资源化的长效稳定运行技术，将水资源化利用率从目前的55%提高至70%，并开展工程技术示范。</w:t>
            </w:r>
          </w:p>
          <w:p w:rsidR="00875CE2" w:rsidRDefault="00875CE2" w:rsidP="00CB0BC4">
            <w:pPr>
              <w:pStyle w:val="20"/>
            </w:pPr>
            <w:r>
              <w:t>2.围绕印染废水深度处理及资源化利用，重点开发开发生化+浸没式高强度膜过滤（HMF）+纳滤（NF）短流程印染废水深度处理技术，开发印染废水处理专用纳滤膜技术。</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培养研究生</w:t>
            </w:r>
          </w:p>
        </w:tc>
        <w:tc>
          <w:tcPr>
            <w:tcW w:w="3430" w:type="dxa"/>
            <w:vAlign w:val="center"/>
          </w:tcPr>
          <w:p w:rsidR="00875CE2" w:rsidRDefault="00875CE2" w:rsidP="00CB0BC4">
            <w:pPr>
              <w:pStyle w:val="20"/>
            </w:pPr>
            <w:r>
              <w:t>培养研究生</w:t>
            </w:r>
          </w:p>
        </w:tc>
        <w:tc>
          <w:tcPr>
            <w:tcW w:w="2551" w:type="dxa"/>
            <w:vAlign w:val="center"/>
          </w:tcPr>
          <w:p w:rsidR="00875CE2" w:rsidRDefault="00875CE2" w:rsidP="00CB0BC4">
            <w:pPr>
              <w:pStyle w:val="20"/>
            </w:pPr>
            <w:r>
              <w:t>2名</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能耗降低数</w:t>
            </w:r>
          </w:p>
        </w:tc>
        <w:tc>
          <w:tcPr>
            <w:tcW w:w="3430" w:type="dxa"/>
            <w:vAlign w:val="center"/>
          </w:tcPr>
          <w:p w:rsidR="00875CE2" w:rsidRDefault="00875CE2" w:rsidP="00CB0BC4">
            <w:pPr>
              <w:pStyle w:val="20"/>
            </w:pPr>
            <w:r>
              <w:t>能耗降低数</w:t>
            </w:r>
          </w:p>
        </w:tc>
        <w:tc>
          <w:tcPr>
            <w:tcW w:w="2551" w:type="dxa"/>
            <w:vAlign w:val="center"/>
          </w:tcPr>
          <w:p w:rsidR="00875CE2" w:rsidRDefault="00875CE2" w:rsidP="00CB0BC4">
            <w:pPr>
              <w:pStyle w:val="20"/>
            </w:pPr>
            <w:r>
              <w:t>约30%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资金执行时间</w:t>
            </w:r>
          </w:p>
        </w:tc>
        <w:tc>
          <w:tcPr>
            <w:tcW w:w="3430" w:type="dxa"/>
            <w:vAlign w:val="center"/>
          </w:tcPr>
          <w:p w:rsidR="00875CE2" w:rsidRDefault="00875CE2" w:rsidP="00CB0BC4">
            <w:pPr>
              <w:pStyle w:val="20"/>
            </w:pPr>
            <w:r>
              <w:t>资金执行时间</w:t>
            </w:r>
          </w:p>
        </w:tc>
        <w:tc>
          <w:tcPr>
            <w:tcW w:w="2551" w:type="dxa"/>
            <w:vAlign w:val="center"/>
          </w:tcPr>
          <w:p w:rsidR="00875CE2" w:rsidRDefault="00875CE2" w:rsidP="00CB0BC4">
            <w:pPr>
              <w:pStyle w:val="20"/>
            </w:pPr>
            <w:r>
              <w:t>≤1月</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发表论文数</w:t>
            </w:r>
          </w:p>
        </w:tc>
        <w:tc>
          <w:tcPr>
            <w:tcW w:w="3430" w:type="dxa"/>
            <w:vAlign w:val="center"/>
          </w:tcPr>
          <w:p w:rsidR="00875CE2" w:rsidRDefault="00875CE2" w:rsidP="00CB0BC4">
            <w:pPr>
              <w:pStyle w:val="20"/>
            </w:pPr>
            <w:r>
              <w:t>发表论文数</w:t>
            </w:r>
          </w:p>
        </w:tc>
        <w:tc>
          <w:tcPr>
            <w:tcW w:w="2551" w:type="dxa"/>
            <w:vAlign w:val="center"/>
          </w:tcPr>
          <w:p w:rsidR="00875CE2" w:rsidRDefault="00875CE2" w:rsidP="00CB0BC4">
            <w:pPr>
              <w:pStyle w:val="20"/>
            </w:pPr>
            <w:r>
              <w:t>1篇</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资助金额</w:t>
            </w:r>
          </w:p>
        </w:tc>
        <w:tc>
          <w:tcPr>
            <w:tcW w:w="3430" w:type="dxa"/>
            <w:vAlign w:val="center"/>
          </w:tcPr>
          <w:p w:rsidR="00875CE2" w:rsidRDefault="00875CE2" w:rsidP="00CB0BC4">
            <w:pPr>
              <w:pStyle w:val="20"/>
            </w:pPr>
            <w:r>
              <w:t>资助金额</w:t>
            </w:r>
          </w:p>
        </w:tc>
        <w:tc>
          <w:tcPr>
            <w:tcW w:w="2551" w:type="dxa"/>
            <w:vAlign w:val="center"/>
          </w:tcPr>
          <w:p w:rsidR="00875CE2" w:rsidRDefault="00875CE2" w:rsidP="00CB0BC4">
            <w:pPr>
              <w:pStyle w:val="20"/>
            </w:pPr>
            <w:r>
              <w:t>&lt;1.48万元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申请专利数</w:t>
            </w:r>
          </w:p>
        </w:tc>
        <w:tc>
          <w:tcPr>
            <w:tcW w:w="3430" w:type="dxa"/>
            <w:vAlign w:val="center"/>
          </w:tcPr>
          <w:p w:rsidR="00875CE2" w:rsidRDefault="00875CE2" w:rsidP="00CB0BC4">
            <w:pPr>
              <w:pStyle w:val="20"/>
            </w:pPr>
            <w:r>
              <w:t>申请专利数</w:t>
            </w:r>
          </w:p>
        </w:tc>
        <w:tc>
          <w:tcPr>
            <w:tcW w:w="2551" w:type="dxa"/>
            <w:vAlign w:val="center"/>
          </w:tcPr>
          <w:p w:rsidR="00875CE2" w:rsidRDefault="00875CE2" w:rsidP="00CB0BC4">
            <w:pPr>
              <w:pStyle w:val="20"/>
            </w:pPr>
            <w:r>
              <w:t>1项</w:t>
            </w:r>
          </w:p>
        </w:tc>
      </w:tr>
      <w:tr w:rsidR="00875CE2" w:rsidTr="00CB0BC4">
        <w:trPr>
          <w:trHeight w:val="369"/>
          <w:jc w:val="center"/>
        </w:trPr>
        <w:tc>
          <w:tcPr>
            <w:tcW w:w="1276" w:type="dxa"/>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水资源化利用率</w:t>
            </w:r>
          </w:p>
        </w:tc>
        <w:tc>
          <w:tcPr>
            <w:tcW w:w="3430" w:type="dxa"/>
            <w:vAlign w:val="center"/>
          </w:tcPr>
          <w:p w:rsidR="00875CE2" w:rsidRDefault="00875CE2" w:rsidP="00CB0BC4">
            <w:pPr>
              <w:pStyle w:val="20"/>
            </w:pPr>
            <w:r>
              <w:t>水资源化利用率</w:t>
            </w:r>
          </w:p>
        </w:tc>
        <w:tc>
          <w:tcPr>
            <w:tcW w:w="2551" w:type="dxa"/>
            <w:vAlign w:val="center"/>
          </w:tcPr>
          <w:p w:rsidR="00875CE2" w:rsidRDefault="00875CE2" w:rsidP="00CB0BC4">
            <w:pPr>
              <w:pStyle w:val="20"/>
            </w:pPr>
            <w:r>
              <w:t>约70%</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项目主管部门满意度</w:t>
            </w:r>
          </w:p>
        </w:tc>
        <w:tc>
          <w:tcPr>
            <w:tcW w:w="3430" w:type="dxa"/>
            <w:vAlign w:val="center"/>
          </w:tcPr>
          <w:p w:rsidR="00875CE2" w:rsidRDefault="00875CE2" w:rsidP="00CB0BC4">
            <w:pPr>
              <w:pStyle w:val="20"/>
            </w:pPr>
            <w:r>
              <w:t>项目主管部门满意度</w:t>
            </w:r>
          </w:p>
        </w:tc>
        <w:tc>
          <w:tcPr>
            <w:tcW w:w="2551" w:type="dxa"/>
            <w:vAlign w:val="center"/>
          </w:tcPr>
          <w:p w:rsidR="00875CE2" w:rsidRDefault="00875CE2" w:rsidP="00CB0BC4">
            <w:pPr>
              <w:pStyle w:val="20"/>
            </w:pPr>
            <w:r>
              <w:t>较好</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2" w:name="_Toc159186031"/>
      <w:r>
        <w:rPr>
          <w:rFonts w:ascii="方正仿宋_GBK" w:eastAsia="方正仿宋_GBK" w:hAnsi="方正仿宋_GBK" w:cs="方正仿宋_GBK"/>
          <w:sz w:val="28"/>
        </w:rPr>
        <w:t>336.2021年天津市杰出青年科学基金项目绩效目标表</w:t>
      </w:r>
      <w:bookmarkEnd w:id="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2021年天津市杰出青年科学基金项目</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0.00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0.00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1.揭示复杂应力烧结银-铜疲劳失效微观机制，探索低成本纳米银-铜焊膏的低温烧结致密化动力学</w:t>
            </w:r>
          </w:p>
          <w:p w:rsidR="00875CE2" w:rsidRDefault="00875CE2" w:rsidP="00CB0BC4">
            <w:pPr>
              <w:pStyle w:val="20"/>
            </w:pPr>
            <w:r>
              <w:t>2.构建低温烧结银-铜的连接碳化硅器件的界面增强方法</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论文</w:t>
            </w:r>
          </w:p>
        </w:tc>
        <w:tc>
          <w:tcPr>
            <w:tcW w:w="3430" w:type="dxa"/>
            <w:vAlign w:val="center"/>
          </w:tcPr>
          <w:p w:rsidR="00875CE2" w:rsidRDefault="00875CE2" w:rsidP="00CB0BC4">
            <w:pPr>
              <w:pStyle w:val="20"/>
            </w:pPr>
            <w:r>
              <w:t>论文</w:t>
            </w:r>
          </w:p>
        </w:tc>
        <w:tc>
          <w:tcPr>
            <w:tcW w:w="2551" w:type="dxa"/>
            <w:vAlign w:val="center"/>
          </w:tcPr>
          <w:p w:rsidR="00875CE2" w:rsidRDefault="00875CE2" w:rsidP="00CB0BC4">
            <w:pPr>
              <w:pStyle w:val="20"/>
            </w:pPr>
            <w:r>
              <w:t>≥1篇</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完成度</w:t>
            </w:r>
          </w:p>
        </w:tc>
        <w:tc>
          <w:tcPr>
            <w:tcW w:w="3430" w:type="dxa"/>
            <w:vAlign w:val="center"/>
          </w:tcPr>
          <w:p w:rsidR="00875CE2" w:rsidRDefault="00875CE2" w:rsidP="00CB0BC4">
            <w:pPr>
              <w:pStyle w:val="20"/>
            </w:pPr>
            <w:r>
              <w:t>完成度</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资金执行率</w:t>
            </w:r>
          </w:p>
        </w:tc>
        <w:tc>
          <w:tcPr>
            <w:tcW w:w="3430" w:type="dxa"/>
            <w:vAlign w:val="center"/>
          </w:tcPr>
          <w:p w:rsidR="00875CE2" w:rsidRDefault="00875CE2" w:rsidP="00CB0BC4">
            <w:pPr>
              <w:pStyle w:val="20"/>
            </w:pPr>
            <w:r>
              <w:t>资金执行率</w:t>
            </w:r>
          </w:p>
        </w:tc>
        <w:tc>
          <w:tcPr>
            <w:tcW w:w="2551" w:type="dxa"/>
            <w:vAlign w:val="center"/>
          </w:tcPr>
          <w:p w:rsidR="00875CE2" w:rsidRDefault="00875CE2" w:rsidP="00CB0BC4">
            <w:pPr>
              <w:pStyle w:val="20"/>
            </w:pPr>
            <w:r>
              <w:t>≥80%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2021年项目拨付金额</w:t>
            </w:r>
          </w:p>
        </w:tc>
        <w:tc>
          <w:tcPr>
            <w:tcW w:w="3430" w:type="dxa"/>
            <w:vAlign w:val="center"/>
          </w:tcPr>
          <w:p w:rsidR="00875CE2" w:rsidRDefault="00875CE2" w:rsidP="00CB0BC4">
            <w:pPr>
              <w:pStyle w:val="20"/>
            </w:pPr>
            <w:r>
              <w:t>2021年项目拨付金额</w:t>
            </w:r>
          </w:p>
        </w:tc>
        <w:tc>
          <w:tcPr>
            <w:tcW w:w="2551" w:type="dxa"/>
            <w:vAlign w:val="center"/>
          </w:tcPr>
          <w:p w:rsidR="00875CE2" w:rsidRDefault="00875CE2" w:rsidP="00CB0BC4">
            <w:pPr>
              <w:pStyle w:val="20"/>
            </w:pPr>
            <w:r>
              <w:t>10万元</w:t>
            </w:r>
          </w:p>
        </w:tc>
      </w:tr>
      <w:tr w:rsidR="00875CE2" w:rsidTr="00CB0BC4">
        <w:trPr>
          <w:trHeight w:val="369"/>
          <w:jc w:val="center"/>
        </w:trPr>
        <w:tc>
          <w:tcPr>
            <w:tcW w:w="1276" w:type="dxa"/>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促进我国国防，新能源汽车的发展</w:t>
            </w:r>
          </w:p>
        </w:tc>
        <w:tc>
          <w:tcPr>
            <w:tcW w:w="3430" w:type="dxa"/>
            <w:vAlign w:val="center"/>
          </w:tcPr>
          <w:p w:rsidR="00875CE2" w:rsidRDefault="00875CE2" w:rsidP="00CB0BC4">
            <w:pPr>
              <w:pStyle w:val="20"/>
            </w:pPr>
            <w:r>
              <w:t>促进我国国防，新能源汽车的发展</w:t>
            </w:r>
          </w:p>
        </w:tc>
        <w:tc>
          <w:tcPr>
            <w:tcW w:w="2551" w:type="dxa"/>
            <w:vAlign w:val="center"/>
          </w:tcPr>
          <w:p w:rsidR="00875CE2" w:rsidRDefault="00875CE2" w:rsidP="00CB0BC4">
            <w:pPr>
              <w:pStyle w:val="20"/>
            </w:pPr>
            <w:r>
              <w:t>较好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项目主管部门满意度</w:t>
            </w:r>
          </w:p>
        </w:tc>
        <w:tc>
          <w:tcPr>
            <w:tcW w:w="3430" w:type="dxa"/>
            <w:vAlign w:val="center"/>
          </w:tcPr>
          <w:p w:rsidR="00875CE2" w:rsidRDefault="00875CE2" w:rsidP="00CB0BC4">
            <w:pPr>
              <w:pStyle w:val="20"/>
            </w:pPr>
            <w:r>
              <w:t>项目主管部门满意度</w:t>
            </w:r>
          </w:p>
        </w:tc>
        <w:tc>
          <w:tcPr>
            <w:tcW w:w="2551" w:type="dxa"/>
            <w:vAlign w:val="center"/>
          </w:tcPr>
          <w:p w:rsidR="00875CE2" w:rsidRDefault="00875CE2" w:rsidP="00CB0BC4">
            <w:pPr>
              <w:pStyle w:val="20"/>
            </w:pPr>
            <w:r>
              <w:t>较好</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3" w:name="_Toc159186032"/>
      <w:r>
        <w:rPr>
          <w:rFonts w:ascii="方正仿宋_GBK" w:eastAsia="方正仿宋_GBK" w:hAnsi="方正仿宋_GBK" w:cs="方正仿宋_GBK"/>
          <w:sz w:val="28"/>
        </w:rPr>
        <w:t>337.2021年天津市科技计划智库项目绩效目标表</w:t>
      </w:r>
      <w:bookmarkEnd w:id="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2021年天津市科技计划智库项目</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0.19</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0.19</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1.提高学校社会服务能力</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支持项目数量</w:t>
            </w:r>
          </w:p>
        </w:tc>
        <w:tc>
          <w:tcPr>
            <w:tcW w:w="3430" w:type="dxa"/>
            <w:vAlign w:val="center"/>
          </w:tcPr>
          <w:p w:rsidR="00875CE2" w:rsidRDefault="00875CE2" w:rsidP="00CB0BC4">
            <w:pPr>
              <w:pStyle w:val="20"/>
            </w:pPr>
            <w:r>
              <w:t>支持项目数量</w:t>
            </w:r>
          </w:p>
        </w:tc>
        <w:tc>
          <w:tcPr>
            <w:tcW w:w="2551" w:type="dxa"/>
            <w:vAlign w:val="center"/>
          </w:tcPr>
          <w:p w:rsidR="00875CE2" w:rsidRDefault="00875CE2" w:rsidP="00CB0BC4">
            <w:pPr>
              <w:pStyle w:val="20"/>
            </w:pPr>
            <w:r>
              <w:t>2项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资金合规率</w:t>
            </w:r>
          </w:p>
        </w:tc>
        <w:tc>
          <w:tcPr>
            <w:tcW w:w="3430" w:type="dxa"/>
            <w:vAlign w:val="center"/>
          </w:tcPr>
          <w:p w:rsidR="00875CE2" w:rsidRDefault="00875CE2" w:rsidP="00CB0BC4">
            <w:pPr>
              <w:pStyle w:val="20"/>
            </w:pPr>
            <w:r>
              <w:t>资金合规率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完成时间</w:t>
            </w:r>
          </w:p>
        </w:tc>
        <w:tc>
          <w:tcPr>
            <w:tcW w:w="3430" w:type="dxa"/>
            <w:vAlign w:val="center"/>
          </w:tcPr>
          <w:p w:rsidR="00875CE2" w:rsidRDefault="00875CE2" w:rsidP="00CB0BC4">
            <w:pPr>
              <w:pStyle w:val="20"/>
            </w:pPr>
            <w:r>
              <w:t>完成时间</w:t>
            </w:r>
          </w:p>
        </w:tc>
        <w:tc>
          <w:tcPr>
            <w:tcW w:w="2551" w:type="dxa"/>
            <w:vAlign w:val="center"/>
          </w:tcPr>
          <w:p w:rsidR="00875CE2" w:rsidRDefault="00875CE2" w:rsidP="00CB0BC4">
            <w:pPr>
              <w:pStyle w:val="20"/>
            </w:pPr>
            <w:r>
              <w:t>及时</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项目金额</w:t>
            </w:r>
          </w:p>
        </w:tc>
        <w:tc>
          <w:tcPr>
            <w:tcW w:w="3430" w:type="dxa"/>
            <w:vAlign w:val="center"/>
          </w:tcPr>
          <w:p w:rsidR="00875CE2" w:rsidRDefault="00875CE2" w:rsidP="00CB0BC4">
            <w:pPr>
              <w:pStyle w:val="20"/>
            </w:pPr>
            <w:r>
              <w:t>项目金额</w:t>
            </w:r>
          </w:p>
        </w:tc>
        <w:tc>
          <w:tcPr>
            <w:tcW w:w="2551" w:type="dxa"/>
            <w:vAlign w:val="center"/>
          </w:tcPr>
          <w:p w:rsidR="00875CE2" w:rsidRDefault="00875CE2" w:rsidP="00CB0BC4">
            <w:pPr>
              <w:pStyle w:val="20"/>
            </w:pPr>
            <w:r>
              <w:t>15万元</w:t>
            </w:r>
          </w:p>
        </w:tc>
      </w:tr>
      <w:tr w:rsidR="00875CE2" w:rsidTr="00CB0BC4">
        <w:trPr>
          <w:trHeight w:val="369"/>
          <w:jc w:val="center"/>
        </w:trPr>
        <w:tc>
          <w:tcPr>
            <w:tcW w:w="1276" w:type="dxa"/>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推动技术创新</w:t>
            </w:r>
          </w:p>
        </w:tc>
        <w:tc>
          <w:tcPr>
            <w:tcW w:w="3430" w:type="dxa"/>
            <w:vAlign w:val="center"/>
          </w:tcPr>
          <w:p w:rsidR="00875CE2" w:rsidRDefault="00875CE2" w:rsidP="00CB0BC4">
            <w:pPr>
              <w:pStyle w:val="20"/>
            </w:pPr>
            <w:r>
              <w:t>推动技术创新</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补助对象满意度</w:t>
            </w:r>
          </w:p>
        </w:tc>
        <w:tc>
          <w:tcPr>
            <w:tcW w:w="3430" w:type="dxa"/>
            <w:vAlign w:val="center"/>
          </w:tcPr>
          <w:p w:rsidR="00875CE2" w:rsidRDefault="00875CE2" w:rsidP="00CB0BC4">
            <w:pPr>
              <w:pStyle w:val="20"/>
            </w:pPr>
            <w:r>
              <w:t>补助对象满意度</w:t>
            </w:r>
          </w:p>
        </w:tc>
        <w:tc>
          <w:tcPr>
            <w:tcW w:w="2551" w:type="dxa"/>
            <w:vAlign w:val="center"/>
          </w:tcPr>
          <w:p w:rsidR="00875CE2" w:rsidRDefault="00875CE2" w:rsidP="00CB0BC4">
            <w:pPr>
              <w:pStyle w:val="20"/>
            </w:pPr>
            <w:r>
              <w:t>≥90%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4" w:name="_Toc159186033"/>
      <w:r>
        <w:rPr>
          <w:rFonts w:ascii="方正仿宋_GBK" w:eastAsia="方正仿宋_GBK" w:hAnsi="方正仿宋_GBK" w:cs="方正仿宋_GBK"/>
          <w:sz w:val="28"/>
        </w:rPr>
        <w:t>338.2021年中央引导地方科技发展项目绩效目标表</w:t>
      </w:r>
      <w:bookmarkEnd w:id="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2021年中央引导地方科技发展项目</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24.66</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24.66</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1.开展膜催化丙烷脱氢制丙烯研究、MOF/COF基混合基质膜在丙烷/丙烯分离以及手性多孔膜催化制备α-烷基化醛酮类手性药物中间体研究</w:t>
            </w:r>
          </w:p>
          <w:p w:rsidR="00875CE2" w:rsidRDefault="00875CE2" w:rsidP="00CB0BC4">
            <w:pPr>
              <w:pStyle w:val="20"/>
            </w:pPr>
            <w:r>
              <w:t>2.开展面向特定应用领域的膜材料开发和应用研究，为产业实现节能降耗和提质提效</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资金拨付及时率</w:t>
            </w:r>
          </w:p>
        </w:tc>
        <w:tc>
          <w:tcPr>
            <w:tcW w:w="3430" w:type="dxa"/>
            <w:vAlign w:val="center"/>
          </w:tcPr>
          <w:p w:rsidR="00875CE2" w:rsidRDefault="00875CE2" w:rsidP="00CB0BC4">
            <w:pPr>
              <w:pStyle w:val="20"/>
            </w:pPr>
            <w:r>
              <w:t>资金拨付及时率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项目经费及配套</w:t>
            </w:r>
          </w:p>
        </w:tc>
        <w:tc>
          <w:tcPr>
            <w:tcW w:w="3430" w:type="dxa"/>
            <w:vAlign w:val="center"/>
          </w:tcPr>
          <w:p w:rsidR="00875CE2" w:rsidRDefault="00875CE2" w:rsidP="00CB0BC4">
            <w:pPr>
              <w:pStyle w:val="20"/>
            </w:pPr>
            <w:r>
              <w:t>项目经费及配套</w:t>
            </w:r>
          </w:p>
        </w:tc>
        <w:tc>
          <w:tcPr>
            <w:tcW w:w="2551" w:type="dxa"/>
            <w:vAlign w:val="center"/>
          </w:tcPr>
          <w:p w:rsidR="00875CE2" w:rsidRDefault="00875CE2" w:rsidP="00CB0BC4">
            <w:pPr>
              <w:pStyle w:val="20"/>
            </w:pPr>
            <w:r>
              <w:t>260万元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支持自由探索类基础研究项目数量</w:t>
            </w:r>
          </w:p>
        </w:tc>
        <w:tc>
          <w:tcPr>
            <w:tcW w:w="3430" w:type="dxa"/>
            <w:vAlign w:val="center"/>
          </w:tcPr>
          <w:p w:rsidR="00875CE2" w:rsidRDefault="00875CE2" w:rsidP="00CB0BC4">
            <w:pPr>
              <w:pStyle w:val="20"/>
            </w:pPr>
            <w:r>
              <w:t>支持自由探索类基础研究项目数量</w:t>
            </w:r>
          </w:p>
        </w:tc>
        <w:tc>
          <w:tcPr>
            <w:tcW w:w="2551" w:type="dxa"/>
            <w:vAlign w:val="center"/>
          </w:tcPr>
          <w:p w:rsidR="00875CE2" w:rsidRDefault="00875CE2" w:rsidP="00CB0BC4">
            <w:pPr>
              <w:pStyle w:val="20"/>
            </w:pPr>
            <w:r>
              <w:t>3项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支持省部共建国家重点实验室项目数量</w:t>
            </w:r>
          </w:p>
        </w:tc>
        <w:tc>
          <w:tcPr>
            <w:tcW w:w="3430" w:type="dxa"/>
            <w:vAlign w:val="center"/>
          </w:tcPr>
          <w:p w:rsidR="00875CE2" w:rsidRDefault="00875CE2" w:rsidP="00CB0BC4">
            <w:pPr>
              <w:pStyle w:val="20"/>
            </w:pPr>
            <w:r>
              <w:t>支持省部共建国家重点实验室项目数量</w:t>
            </w:r>
          </w:p>
        </w:tc>
        <w:tc>
          <w:tcPr>
            <w:tcW w:w="2551" w:type="dxa"/>
            <w:vAlign w:val="center"/>
          </w:tcPr>
          <w:p w:rsidR="00875CE2" w:rsidRDefault="00875CE2" w:rsidP="00CB0BC4">
            <w:pPr>
              <w:pStyle w:val="20"/>
            </w:pPr>
            <w:r>
              <w:t>1个</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提供技术咨询/技术服务数量</w:t>
            </w:r>
          </w:p>
        </w:tc>
        <w:tc>
          <w:tcPr>
            <w:tcW w:w="3430" w:type="dxa"/>
            <w:vAlign w:val="center"/>
          </w:tcPr>
          <w:p w:rsidR="00875CE2" w:rsidRDefault="00875CE2" w:rsidP="00CB0BC4">
            <w:pPr>
              <w:pStyle w:val="20"/>
            </w:pPr>
            <w:r>
              <w:t>提供技术咨询/技术服务数量</w:t>
            </w:r>
          </w:p>
        </w:tc>
        <w:tc>
          <w:tcPr>
            <w:tcW w:w="2551" w:type="dxa"/>
            <w:vAlign w:val="center"/>
          </w:tcPr>
          <w:p w:rsidR="00875CE2" w:rsidRDefault="00875CE2" w:rsidP="00CB0BC4">
            <w:pPr>
              <w:pStyle w:val="20"/>
            </w:pPr>
            <w:r>
              <w:t>85人次</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经济效益指标</w:t>
            </w:r>
          </w:p>
        </w:tc>
        <w:tc>
          <w:tcPr>
            <w:tcW w:w="1332" w:type="dxa"/>
            <w:vAlign w:val="center"/>
          </w:tcPr>
          <w:p w:rsidR="00875CE2" w:rsidRDefault="00875CE2" w:rsidP="00CB0BC4">
            <w:pPr>
              <w:pStyle w:val="20"/>
            </w:pPr>
            <w:r>
              <w:t>支持高新技术企业数量</w:t>
            </w:r>
          </w:p>
        </w:tc>
        <w:tc>
          <w:tcPr>
            <w:tcW w:w="3430" w:type="dxa"/>
            <w:vAlign w:val="center"/>
          </w:tcPr>
          <w:p w:rsidR="00875CE2" w:rsidRDefault="00875CE2" w:rsidP="00CB0BC4">
            <w:pPr>
              <w:pStyle w:val="20"/>
            </w:pPr>
            <w:r>
              <w:t>支持高新技术企业数量</w:t>
            </w:r>
          </w:p>
        </w:tc>
        <w:tc>
          <w:tcPr>
            <w:tcW w:w="2551" w:type="dxa"/>
            <w:vAlign w:val="center"/>
          </w:tcPr>
          <w:p w:rsidR="00875CE2" w:rsidRDefault="00875CE2" w:rsidP="00CB0BC4">
            <w:pPr>
              <w:pStyle w:val="20"/>
            </w:pPr>
            <w:r>
              <w:t>3家</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培训从事技术创新服务人员数量</w:t>
            </w:r>
          </w:p>
        </w:tc>
        <w:tc>
          <w:tcPr>
            <w:tcW w:w="3430" w:type="dxa"/>
            <w:vAlign w:val="center"/>
          </w:tcPr>
          <w:p w:rsidR="00875CE2" w:rsidRDefault="00875CE2" w:rsidP="00CB0BC4">
            <w:pPr>
              <w:pStyle w:val="20"/>
            </w:pPr>
            <w:r>
              <w:t>培训从事技术创新服务人员数量</w:t>
            </w:r>
          </w:p>
        </w:tc>
        <w:tc>
          <w:tcPr>
            <w:tcW w:w="2551" w:type="dxa"/>
            <w:vAlign w:val="center"/>
          </w:tcPr>
          <w:p w:rsidR="00875CE2" w:rsidRDefault="00875CE2" w:rsidP="00CB0BC4">
            <w:pPr>
              <w:pStyle w:val="20"/>
            </w:pPr>
            <w:r>
              <w:t>120人次</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被服务对象满意度</w:t>
            </w:r>
          </w:p>
        </w:tc>
        <w:tc>
          <w:tcPr>
            <w:tcW w:w="3430" w:type="dxa"/>
            <w:vAlign w:val="center"/>
          </w:tcPr>
          <w:p w:rsidR="00875CE2" w:rsidRDefault="00875CE2" w:rsidP="00CB0BC4">
            <w:pPr>
              <w:pStyle w:val="20"/>
            </w:pPr>
            <w:r>
              <w:t>被服务对象满意度</w:t>
            </w:r>
          </w:p>
        </w:tc>
        <w:tc>
          <w:tcPr>
            <w:tcW w:w="2551" w:type="dxa"/>
            <w:vAlign w:val="center"/>
          </w:tcPr>
          <w:p w:rsidR="00875CE2" w:rsidRDefault="00875CE2" w:rsidP="00CB0BC4">
            <w:pPr>
              <w:pStyle w:val="20"/>
            </w:pPr>
            <w:r>
              <w:t>95%</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5" w:name="_Toc159186034"/>
      <w:r>
        <w:rPr>
          <w:rFonts w:ascii="方正仿宋_GBK" w:eastAsia="方正仿宋_GBK" w:hAnsi="方正仿宋_GBK" w:cs="方正仿宋_GBK"/>
          <w:sz w:val="28"/>
        </w:rPr>
        <w:t>339.2021年中央引导地方科技发展资金结转项目绩效目标表</w:t>
      </w:r>
      <w:bookmarkEnd w:id="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2021年中央引导地方科技发展资金结转项目</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5.51</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5.51</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面向有机液体分离的有机硅复合膜制备与分离机制研究：（1）开发出2-4种高性能耐溶剂的有机溶剂渗透分离膜材料及其聚合物-有机硅复合膜，为实验室建设成为有机溶剂分离领域创新平台提供支撑。（2）提高科研水平，培养一批德才兼备的膜技术专门人才，形成具有活力、老中青结构合理的高性能有机溶剂膜分离研究团队。</w:t>
            </w:r>
          </w:p>
          <w:p w:rsidR="00875CE2" w:rsidRDefault="00875CE2" w:rsidP="00CB0BC4">
            <w:pPr>
              <w:pStyle w:val="20"/>
            </w:pPr>
            <w:r>
              <w:t>2.面向高性能燃料电池的高质子导电率MOF膜材料制备及性能研究：（1）建立一支在燃料电池用质子导电MOF材料制备方面具有国际核心竞争力的研究团队，形成一支年龄分布合理、专业背景和科研业务水平强、凝聚力高的创新队伍，并打造一个国际领先质子导电材料制备-表征-应用的研究平台 （2）开发一种制备高质子导电性MOF材料的方法，提升我国在质子导电MOF材料基础理论和应用研究、成果转化方面的整体水平和国际影响力，有效推动质子导电MOF膜材料在化工过程节能减排和煤炭等资源清洁高效利用方面的工业应用。</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发表科研论文</w:t>
            </w:r>
          </w:p>
        </w:tc>
        <w:tc>
          <w:tcPr>
            <w:tcW w:w="3430" w:type="dxa"/>
            <w:vAlign w:val="center"/>
          </w:tcPr>
          <w:p w:rsidR="00875CE2" w:rsidRDefault="00875CE2" w:rsidP="00CB0BC4">
            <w:pPr>
              <w:pStyle w:val="20"/>
            </w:pPr>
            <w:r>
              <w:t>发表科研论文</w:t>
            </w:r>
          </w:p>
        </w:tc>
        <w:tc>
          <w:tcPr>
            <w:tcW w:w="2551" w:type="dxa"/>
            <w:vAlign w:val="center"/>
          </w:tcPr>
          <w:p w:rsidR="00875CE2" w:rsidRDefault="00875CE2" w:rsidP="00CB0BC4">
            <w:pPr>
              <w:pStyle w:val="20"/>
            </w:pPr>
            <w:r>
              <w:t>20篇</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申请发明专利</w:t>
            </w:r>
          </w:p>
        </w:tc>
        <w:tc>
          <w:tcPr>
            <w:tcW w:w="3430" w:type="dxa"/>
            <w:vAlign w:val="center"/>
          </w:tcPr>
          <w:p w:rsidR="00875CE2" w:rsidRDefault="00875CE2" w:rsidP="00CB0BC4">
            <w:pPr>
              <w:pStyle w:val="20"/>
            </w:pPr>
            <w:r>
              <w:t>申请发明专利</w:t>
            </w:r>
          </w:p>
        </w:tc>
        <w:tc>
          <w:tcPr>
            <w:tcW w:w="2551" w:type="dxa"/>
            <w:vAlign w:val="center"/>
          </w:tcPr>
          <w:p w:rsidR="00875CE2" w:rsidRDefault="00875CE2" w:rsidP="00CB0BC4">
            <w:pPr>
              <w:pStyle w:val="20"/>
            </w:pPr>
            <w:r>
              <w:t>8项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申报科研平台</w:t>
            </w:r>
          </w:p>
        </w:tc>
        <w:tc>
          <w:tcPr>
            <w:tcW w:w="3430" w:type="dxa"/>
            <w:vAlign w:val="center"/>
          </w:tcPr>
          <w:p w:rsidR="00875CE2" w:rsidRDefault="00875CE2" w:rsidP="00CB0BC4">
            <w:pPr>
              <w:pStyle w:val="20"/>
            </w:pPr>
            <w:r>
              <w:t>申报科研平台</w:t>
            </w:r>
          </w:p>
        </w:tc>
        <w:tc>
          <w:tcPr>
            <w:tcW w:w="2551" w:type="dxa"/>
            <w:vAlign w:val="center"/>
          </w:tcPr>
          <w:p w:rsidR="00875CE2" w:rsidRDefault="00875CE2" w:rsidP="00CB0BC4">
            <w:pPr>
              <w:pStyle w:val="20"/>
            </w:pPr>
            <w:r>
              <w:t>2个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研发新材料</w:t>
            </w:r>
          </w:p>
        </w:tc>
        <w:tc>
          <w:tcPr>
            <w:tcW w:w="3430" w:type="dxa"/>
            <w:vAlign w:val="center"/>
          </w:tcPr>
          <w:p w:rsidR="00875CE2" w:rsidRDefault="00875CE2" w:rsidP="00CB0BC4">
            <w:pPr>
              <w:pStyle w:val="20"/>
            </w:pPr>
            <w:r>
              <w:t>研发新材料</w:t>
            </w:r>
          </w:p>
        </w:tc>
        <w:tc>
          <w:tcPr>
            <w:tcW w:w="2551" w:type="dxa"/>
            <w:vAlign w:val="center"/>
          </w:tcPr>
          <w:p w:rsidR="00875CE2" w:rsidRDefault="00875CE2" w:rsidP="00CB0BC4">
            <w:pPr>
              <w:pStyle w:val="20"/>
            </w:pPr>
            <w:r>
              <w:t>3项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引进高层次人才</w:t>
            </w:r>
          </w:p>
        </w:tc>
        <w:tc>
          <w:tcPr>
            <w:tcW w:w="3430" w:type="dxa"/>
            <w:vAlign w:val="center"/>
          </w:tcPr>
          <w:p w:rsidR="00875CE2" w:rsidRDefault="00875CE2" w:rsidP="00CB0BC4">
            <w:pPr>
              <w:pStyle w:val="20"/>
            </w:pPr>
            <w:r>
              <w:t>引进高层次人才</w:t>
            </w:r>
          </w:p>
        </w:tc>
        <w:tc>
          <w:tcPr>
            <w:tcW w:w="2551" w:type="dxa"/>
            <w:vAlign w:val="center"/>
          </w:tcPr>
          <w:p w:rsidR="00875CE2" w:rsidRDefault="00875CE2" w:rsidP="00CB0BC4">
            <w:pPr>
              <w:pStyle w:val="20"/>
            </w:pPr>
            <w:r>
              <w:t>2人</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培养研究生</w:t>
            </w:r>
          </w:p>
        </w:tc>
        <w:tc>
          <w:tcPr>
            <w:tcW w:w="3430" w:type="dxa"/>
            <w:vAlign w:val="center"/>
          </w:tcPr>
          <w:p w:rsidR="00875CE2" w:rsidRDefault="00875CE2" w:rsidP="00CB0BC4">
            <w:pPr>
              <w:pStyle w:val="20"/>
            </w:pPr>
            <w:r>
              <w:t>培养研究生</w:t>
            </w:r>
          </w:p>
        </w:tc>
        <w:tc>
          <w:tcPr>
            <w:tcW w:w="2551" w:type="dxa"/>
            <w:vAlign w:val="center"/>
          </w:tcPr>
          <w:p w:rsidR="00875CE2" w:rsidRDefault="00875CE2" w:rsidP="00CB0BC4">
            <w:pPr>
              <w:pStyle w:val="20"/>
            </w:pPr>
            <w:r>
              <w:t>33人</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申报省部级科技奖励</w:t>
            </w:r>
          </w:p>
        </w:tc>
        <w:tc>
          <w:tcPr>
            <w:tcW w:w="3430" w:type="dxa"/>
            <w:vAlign w:val="center"/>
          </w:tcPr>
          <w:p w:rsidR="00875CE2" w:rsidRDefault="00875CE2" w:rsidP="00CB0BC4">
            <w:pPr>
              <w:pStyle w:val="20"/>
            </w:pPr>
            <w:r>
              <w:t>申报省部级科技奖励</w:t>
            </w:r>
          </w:p>
        </w:tc>
        <w:tc>
          <w:tcPr>
            <w:tcW w:w="2551" w:type="dxa"/>
            <w:vAlign w:val="center"/>
          </w:tcPr>
          <w:p w:rsidR="00875CE2" w:rsidRDefault="00875CE2" w:rsidP="00CB0BC4">
            <w:pPr>
              <w:pStyle w:val="20"/>
            </w:pPr>
            <w:r>
              <w:t>2项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组织学术会议</w:t>
            </w:r>
          </w:p>
        </w:tc>
        <w:tc>
          <w:tcPr>
            <w:tcW w:w="3430" w:type="dxa"/>
            <w:vAlign w:val="center"/>
          </w:tcPr>
          <w:p w:rsidR="00875CE2" w:rsidRDefault="00875CE2" w:rsidP="00CB0BC4">
            <w:pPr>
              <w:pStyle w:val="20"/>
            </w:pPr>
            <w:r>
              <w:t>组织学术会议</w:t>
            </w:r>
          </w:p>
        </w:tc>
        <w:tc>
          <w:tcPr>
            <w:tcW w:w="2551" w:type="dxa"/>
            <w:vAlign w:val="center"/>
          </w:tcPr>
          <w:p w:rsidR="00875CE2" w:rsidRDefault="00875CE2" w:rsidP="00CB0BC4">
            <w:pPr>
              <w:pStyle w:val="20"/>
            </w:pPr>
            <w:r>
              <w:t>2次</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项目经费成本</w:t>
            </w:r>
          </w:p>
        </w:tc>
        <w:tc>
          <w:tcPr>
            <w:tcW w:w="3430" w:type="dxa"/>
            <w:vAlign w:val="center"/>
          </w:tcPr>
          <w:p w:rsidR="00875CE2" w:rsidRDefault="00875CE2" w:rsidP="00CB0BC4">
            <w:pPr>
              <w:pStyle w:val="20"/>
            </w:pPr>
            <w:r>
              <w:t>项目经费成本</w:t>
            </w:r>
          </w:p>
        </w:tc>
        <w:tc>
          <w:tcPr>
            <w:tcW w:w="2551" w:type="dxa"/>
            <w:vAlign w:val="center"/>
          </w:tcPr>
          <w:p w:rsidR="00875CE2" w:rsidRDefault="00875CE2" w:rsidP="00CB0BC4">
            <w:pPr>
              <w:pStyle w:val="20"/>
            </w:pPr>
            <w:r>
              <w:t>120万元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资金拨付率</w:t>
            </w:r>
          </w:p>
        </w:tc>
        <w:tc>
          <w:tcPr>
            <w:tcW w:w="3430" w:type="dxa"/>
            <w:vAlign w:val="center"/>
          </w:tcPr>
          <w:p w:rsidR="00875CE2" w:rsidRDefault="00875CE2" w:rsidP="00CB0BC4">
            <w:pPr>
              <w:pStyle w:val="20"/>
            </w:pPr>
            <w:r>
              <w:t>资金拨付率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Align w:val="center"/>
          </w:tcPr>
          <w:p w:rsidR="00875CE2" w:rsidRDefault="00875CE2" w:rsidP="00CB0BC4">
            <w:pPr>
              <w:pStyle w:val="3"/>
            </w:pPr>
            <w:r>
              <w:lastRenderedPageBreak/>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服务天津高新技术企业    支持中小企业</w:t>
            </w:r>
          </w:p>
        </w:tc>
        <w:tc>
          <w:tcPr>
            <w:tcW w:w="3430" w:type="dxa"/>
            <w:vAlign w:val="center"/>
          </w:tcPr>
          <w:p w:rsidR="00875CE2" w:rsidRDefault="00875CE2" w:rsidP="00CB0BC4">
            <w:pPr>
              <w:pStyle w:val="20"/>
            </w:pPr>
            <w:r>
              <w:t>服务天津高新技术企业    支持中小企业</w:t>
            </w:r>
          </w:p>
        </w:tc>
        <w:tc>
          <w:tcPr>
            <w:tcW w:w="2551" w:type="dxa"/>
            <w:vAlign w:val="center"/>
          </w:tcPr>
          <w:p w:rsidR="00875CE2" w:rsidRDefault="00875CE2" w:rsidP="00CB0BC4">
            <w:pPr>
              <w:pStyle w:val="20"/>
            </w:pPr>
            <w:r>
              <w:t>15家</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人才培养满意度、合作单位满意度等</w:t>
            </w:r>
          </w:p>
        </w:tc>
        <w:tc>
          <w:tcPr>
            <w:tcW w:w="3430" w:type="dxa"/>
            <w:vAlign w:val="center"/>
          </w:tcPr>
          <w:p w:rsidR="00875CE2" w:rsidRDefault="00875CE2" w:rsidP="00CB0BC4">
            <w:pPr>
              <w:pStyle w:val="20"/>
            </w:pPr>
            <w:r>
              <w:t>人才培养满意度、合作单位满意度等</w:t>
            </w:r>
          </w:p>
        </w:tc>
        <w:tc>
          <w:tcPr>
            <w:tcW w:w="2551" w:type="dxa"/>
            <w:vAlign w:val="center"/>
          </w:tcPr>
          <w:p w:rsidR="00875CE2" w:rsidRDefault="00875CE2" w:rsidP="00CB0BC4">
            <w:pPr>
              <w:pStyle w:val="20"/>
            </w:pPr>
            <w:r>
              <w:t>≥95%</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6" w:name="_Toc159186035"/>
      <w:r>
        <w:rPr>
          <w:rFonts w:ascii="方正仿宋_GBK" w:eastAsia="方正仿宋_GBK" w:hAnsi="方正仿宋_GBK" w:cs="方正仿宋_GBK"/>
          <w:sz w:val="28"/>
        </w:rPr>
        <w:t>340.2022年第二批中央引导地方科技发展项目绩效目标表</w:t>
      </w:r>
      <w:bookmarkEnd w:id="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2022年第二批中央引导地方科技发展项目</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47.10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47.10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1.项目进展顺利</w:t>
            </w:r>
          </w:p>
          <w:p w:rsidR="00875CE2" w:rsidRDefault="00875CE2" w:rsidP="00CB0BC4">
            <w:pPr>
              <w:pStyle w:val="20"/>
            </w:pPr>
            <w:r>
              <w:t>2.提升科研能力</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项目个数</w:t>
            </w:r>
          </w:p>
        </w:tc>
        <w:tc>
          <w:tcPr>
            <w:tcW w:w="3430" w:type="dxa"/>
            <w:vAlign w:val="center"/>
          </w:tcPr>
          <w:p w:rsidR="00875CE2" w:rsidRDefault="00875CE2" w:rsidP="00CB0BC4">
            <w:pPr>
              <w:pStyle w:val="20"/>
            </w:pPr>
            <w:r>
              <w:t>项目个数</w:t>
            </w:r>
          </w:p>
        </w:tc>
        <w:tc>
          <w:tcPr>
            <w:tcW w:w="2551" w:type="dxa"/>
            <w:vAlign w:val="center"/>
          </w:tcPr>
          <w:p w:rsidR="00875CE2" w:rsidRDefault="00875CE2" w:rsidP="00CB0BC4">
            <w:pPr>
              <w:pStyle w:val="20"/>
            </w:pPr>
            <w:r>
              <w:t>3个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科研项目完成质量</w:t>
            </w:r>
          </w:p>
        </w:tc>
        <w:tc>
          <w:tcPr>
            <w:tcW w:w="3430" w:type="dxa"/>
            <w:vAlign w:val="center"/>
          </w:tcPr>
          <w:p w:rsidR="00875CE2" w:rsidRDefault="00875CE2" w:rsidP="00CB0BC4">
            <w:pPr>
              <w:pStyle w:val="20"/>
            </w:pPr>
            <w:r>
              <w:t>科研项目完成质量</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研发经费金额</w:t>
            </w:r>
          </w:p>
        </w:tc>
        <w:tc>
          <w:tcPr>
            <w:tcW w:w="3430" w:type="dxa"/>
            <w:vAlign w:val="center"/>
          </w:tcPr>
          <w:p w:rsidR="00875CE2" w:rsidRDefault="00875CE2" w:rsidP="00CB0BC4">
            <w:pPr>
              <w:pStyle w:val="20"/>
            </w:pPr>
            <w:r>
              <w:t>研发经费金额</w:t>
            </w:r>
          </w:p>
        </w:tc>
        <w:tc>
          <w:tcPr>
            <w:tcW w:w="2551" w:type="dxa"/>
            <w:vAlign w:val="center"/>
          </w:tcPr>
          <w:p w:rsidR="00875CE2" w:rsidRDefault="00875CE2" w:rsidP="00CB0BC4">
            <w:pPr>
              <w:pStyle w:val="20"/>
            </w:pPr>
            <w:r>
              <w:t>155万元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资金进度执行进度</w:t>
            </w:r>
          </w:p>
        </w:tc>
        <w:tc>
          <w:tcPr>
            <w:tcW w:w="3430" w:type="dxa"/>
            <w:vAlign w:val="center"/>
          </w:tcPr>
          <w:p w:rsidR="00875CE2" w:rsidRDefault="00875CE2" w:rsidP="00CB0BC4">
            <w:pPr>
              <w:pStyle w:val="20"/>
            </w:pPr>
            <w:r>
              <w:t>资金进度执行进度</w:t>
            </w:r>
          </w:p>
        </w:tc>
        <w:tc>
          <w:tcPr>
            <w:tcW w:w="2551" w:type="dxa"/>
            <w:vAlign w:val="center"/>
          </w:tcPr>
          <w:p w:rsidR="00875CE2" w:rsidRDefault="00875CE2" w:rsidP="00CB0BC4">
            <w:pPr>
              <w:pStyle w:val="20"/>
            </w:pPr>
            <w:r>
              <w:t>及时</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经济效益指标</w:t>
            </w:r>
          </w:p>
        </w:tc>
        <w:tc>
          <w:tcPr>
            <w:tcW w:w="1332" w:type="dxa"/>
            <w:vAlign w:val="center"/>
          </w:tcPr>
          <w:p w:rsidR="00875CE2" w:rsidRDefault="00875CE2" w:rsidP="00CB0BC4">
            <w:pPr>
              <w:pStyle w:val="20"/>
            </w:pPr>
            <w:r>
              <w:t>推动技术创新</w:t>
            </w:r>
          </w:p>
        </w:tc>
        <w:tc>
          <w:tcPr>
            <w:tcW w:w="3430" w:type="dxa"/>
            <w:vAlign w:val="center"/>
          </w:tcPr>
          <w:p w:rsidR="00875CE2" w:rsidRDefault="00875CE2" w:rsidP="00CB0BC4">
            <w:pPr>
              <w:pStyle w:val="20"/>
            </w:pPr>
            <w:r>
              <w:t>推动技术创新</w:t>
            </w:r>
          </w:p>
        </w:tc>
        <w:tc>
          <w:tcPr>
            <w:tcW w:w="2551" w:type="dxa"/>
            <w:vAlign w:val="center"/>
          </w:tcPr>
          <w:p w:rsidR="00875CE2" w:rsidRDefault="00875CE2" w:rsidP="00CB0BC4">
            <w:pPr>
              <w:pStyle w:val="20"/>
            </w:pPr>
            <w:r>
              <w:t>较好</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促进科技能力提升</w:t>
            </w:r>
          </w:p>
        </w:tc>
        <w:tc>
          <w:tcPr>
            <w:tcW w:w="3430" w:type="dxa"/>
            <w:vAlign w:val="center"/>
          </w:tcPr>
          <w:p w:rsidR="00875CE2" w:rsidRDefault="00875CE2" w:rsidP="00CB0BC4">
            <w:pPr>
              <w:pStyle w:val="20"/>
            </w:pPr>
            <w:r>
              <w:t>促进科技能力提升</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科研人员满意度</w:t>
            </w:r>
          </w:p>
        </w:tc>
        <w:tc>
          <w:tcPr>
            <w:tcW w:w="3430" w:type="dxa"/>
            <w:vAlign w:val="center"/>
          </w:tcPr>
          <w:p w:rsidR="00875CE2" w:rsidRDefault="00875CE2" w:rsidP="00CB0BC4">
            <w:pPr>
              <w:pStyle w:val="20"/>
            </w:pPr>
            <w:r>
              <w:t>科研人员满意度</w:t>
            </w:r>
          </w:p>
        </w:tc>
        <w:tc>
          <w:tcPr>
            <w:tcW w:w="2551" w:type="dxa"/>
            <w:vAlign w:val="center"/>
          </w:tcPr>
          <w:p w:rsidR="00875CE2" w:rsidRDefault="00875CE2" w:rsidP="00CB0BC4">
            <w:pPr>
              <w:pStyle w:val="20"/>
            </w:pPr>
            <w:r>
              <w:t>≥90%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7" w:name="_Toc159186036"/>
      <w:r>
        <w:rPr>
          <w:rFonts w:ascii="方正仿宋_GBK" w:eastAsia="方正仿宋_GBK" w:hAnsi="方正仿宋_GBK" w:cs="方正仿宋_GBK"/>
          <w:sz w:val="28"/>
        </w:rPr>
        <w:t>341.2022年度天津市科技计划项目结转资金项目绩效目标表</w:t>
      </w:r>
      <w:bookmarkEnd w:id="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2022年度天津市科技计划项目结转资金项目</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11.18</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11.18</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1.提升教师科研能力</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项目个数</w:t>
            </w:r>
          </w:p>
        </w:tc>
        <w:tc>
          <w:tcPr>
            <w:tcW w:w="3430" w:type="dxa"/>
            <w:vAlign w:val="center"/>
          </w:tcPr>
          <w:p w:rsidR="00875CE2" w:rsidRDefault="00875CE2" w:rsidP="00CB0BC4">
            <w:pPr>
              <w:pStyle w:val="20"/>
            </w:pPr>
            <w:r>
              <w:t>项目个数</w:t>
            </w:r>
          </w:p>
        </w:tc>
        <w:tc>
          <w:tcPr>
            <w:tcW w:w="2551" w:type="dxa"/>
            <w:vAlign w:val="center"/>
          </w:tcPr>
          <w:p w:rsidR="00875CE2" w:rsidRDefault="00875CE2" w:rsidP="00CB0BC4">
            <w:pPr>
              <w:pStyle w:val="20"/>
            </w:pPr>
            <w:r>
              <w:t>14项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任务合同书的目标完成率</w:t>
            </w:r>
          </w:p>
        </w:tc>
        <w:tc>
          <w:tcPr>
            <w:tcW w:w="3430" w:type="dxa"/>
            <w:vAlign w:val="center"/>
          </w:tcPr>
          <w:p w:rsidR="00875CE2" w:rsidRDefault="00875CE2" w:rsidP="00CB0BC4">
            <w:pPr>
              <w:pStyle w:val="20"/>
            </w:pPr>
            <w:r>
              <w:t>任务合同书的目标完成率</w:t>
            </w:r>
          </w:p>
        </w:tc>
        <w:tc>
          <w:tcPr>
            <w:tcW w:w="2551" w:type="dxa"/>
            <w:vAlign w:val="center"/>
          </w:tcPr>
          <w:p w:rsidR="00875CE2" w:rsidRDefault="00875CE2" w:rsidP="00CB0BC4">
            <w:pPr>
              <w:pStyle w:val="20"/>
            </w:pPr>
            <w:r>
              <w:t>≥90%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资金进度执行率</w:t>
            </w:r>
          </w:p>
        </w:tc>
        <w:tc>
          <w:tcPr>
            <w:tcW w:w="3430" w:type="dxa"/>
            <w:vAlign w:val="center"/>
          </w:tcPr>
          <w:p w:rsidR="00875CE2" w:rsidRDefault="00875CE2" w:rsidP="00CB0BC4">
            <w:pPr>
              <w:pStyle w:val="20"/>
            </w:pPr>
            <w:r>
              <w:t>资金进度执行率</w:t>
            </w:r>
          </w:p>
        </w:tc>
        <w:tc>
          <w:tcPr>
            <w:tcW w:w="2551" w:type="dxa"/>
            <w:vAlign w:val="center"/>
          </w:tcPr>
          <w:p w:rsidR="00875CE2" w:rsidRDefault="00875CE2" w:rsidP="00CB0BC4">
            <w:pPr>
              <w:pStyle w:val="20"/>
            </w:pPr>
            <w:r>
              <w:t>≥80%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研发经费金额</w:t>
            </w:r>
          </w:p>
        </w:tc>
        <w:tc>
          <w:tcPr>
            <w:tcW w:w="3430" w:type="dxa"/>
            <w:vAlign w:val="center"/>
          </w:tcPr>
          <w:p w:rsidR="00875CE2" w:rsidRDefault="00875CE2" w:rsidP="00CB0BC4">
            <w:pPr>
              <w:pStyle w:val="20"/>
            </w:pPr>
            <w:r>
              <w:t>研发经费金额</w:t>
            </w:r>
          </w:p>
        </w:tc>
        <w:tc>
          <w:tcPr>
            <w:tcW w:w="2551" w:type="dxa"/>
            <w:vAlign w:val="center"/>
          </w:tcPr>
          <w:p w:rsidR="00875CE2" w:rsidRDefault="00875CE2" w:rsidP="00CB0BC4">
            <w:pPr>
              <w:pStyle w:val="20"/>
            </w:pPr>
            <w:r>
              <w:t>101万元</w:t>
            </w:r>
          </w:p>
        </w:tc>
      </w:tr>
      <w:tr w:rsidR="00875CE2" w:rsidTr="00CB0BC4">
        <w:trPr>
          <w:trHeight w:val="369"/>
          <w:jc w:val="center"/>
        </w:trPr>
        <w:tc>
          <w:tcPr>
            <w:tcW w:w="1276" w:type="dxa"/>
            <w:vAlign w:val="center"/>
          </w:tcPr>
          <w:p w:rsidR="00875CE2" w:rsidRDefault="00875CE2" w:rsidP="00CB0BC4">
            <w:pPr>
              <w:pStyle w:val="3"/>
            </w:pPr>
            <w:r>
              <w:t>效益指标</w:t>
            </w:r>
          </w:p>
        </w:tc>
        <w:tc>
          <w:tcPr>
            <w:tcW w:w="1276" w:type="dxa"/>
            <w:vAlign w:val="center"/>
          </w:tcPr>
          <w:p w:rsidR="00875CE2" w:rsidRDefault="00875CE2" w:rsidP="00CB0BC4">
            <w:pPr>
              <w:pStyle w:val="20"/>
            </w:pPr>
            <w:r>
              <w:t>经济效益指标</w:t>
            </w:r>
          </w:p>
        </w:tc>
        <w:tc>
          <w:tcPr>
            <w:tcW w:w="1332" w:type="dxa"/>
            <w:vAlign w:val="center"/>
          </w:tcPr>
          <w:p w:rsidR="00875CE2" w:rsidRDefault="00875CE2" w:rsidP="00CB0BC4">
            <w:pPr>
              <w:pStyle w:val="20"/>
            </w:pPr>
            <w:r>
              <w:t>推动技术创新</w:t>
            </w:r>
          </w:p>
        </w:tc>
        <w:tc>
          <w:tcPr>
            <w:tcW w:w="3430" w:type="dxa"/>
            <w:vAlign w:val="center"/>
          </w:tcPr>
          <w:p w:rsidR="00875CE2" w:rsidRDefault="00875CE2" w:rsidP="00CB0BC4">
            <w:pPr>
              <w:pStyle w:val="20"/>
            </w:pPr>
            <w:r>
              <w:t>推动技术创新</w:t>
            </w:r>
          </w:p>
        </w:tc>
        <w:tc>
          <w:tcPr>
            <w:tcW w:w="2551" w:type="dxa"/>
            <w:vAlign w:val="center"/>
          </w:tcPr>
          <w:p w:rsidR="00875CE2" w:rsidRDefault="00875CE2" w:rsidP="00CB0BC4">
            <w:pPr>
              <w:pStyle w:val="20"/>
            </w:pPr>
            <w:r>
              <w:t>较好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项目主管部门满意度</w:t>
            </w:r>
          </w:p>
        </w:tc>
        <w:tc>
          <w:tcPr>
            <w:tcW w:w="3430" w:type="dxa"/>
            <w:vAlign w:val="center"/>
          </w:tcPr>
          <w:p w:rsidR="00875CE2" w:rsidRDefault="00875CE2" w:rsidP="00CB0BC4">
            <w:pPr>
              <w:pStyle w:val="20"/>
            </w:pPr>
            <w:r>
              <w:t>项目主管部门满意度</w:t>
            </w:r>
          </w:p>
        </w:tc>
        <w:tc>
          <w:tcPr>
            <w:tcW w:w="2551" w:type="dxa"/>
            <w:vAlign w:val="center"/>
          </w:tcPr>
          <w:p w:rsidR="00875CE2" w:rsidRDefault="00875CE2" w:rsidP="00CB0BC4">
            <w:pPr>
              <w:pStyle w:val="20"/>
            </w:pPr>
            <w:r>
              <w:t>≥90%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8" w:name="_Toc159186037"/>
      <w:r>
        <w:rPr>
          <w:rFonts w:ascii="方正仿宋_GBK" w:eastAsia="方正仿宋_GBK" w:hAnsi="方正仿宋_GBK" w:cs="方正仿宋_GBK"/>
          <w:sz w:val="28"/>
        </w:rPr>
        <w:t>342.2023年市属高校校舍维修－工业大学-2024年一般债券利息绩效目标表</w:t>
      </w:r>
      <w:bookmarkEnd w:id="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2023年市属高校校舍维修－工业大学-2024年一般债券利息</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26.11</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26.11</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偿还一般债券利息</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1.按时支付一般债券利息</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利息偿还率</w:t>
            </w:r>
          </w:p>
        </w:tc>
        <w:tc>
          <w:tcPr>
            <w:tcW w:w="3430" w:type="dxa"/>
            <w:vAlign w:val="center"/>
          </w:tcPr>
          <w:p w:rsidR="00875CE2" w:rsidRDefault="00875CE2" w:rsidP="00CB0BC4">
            <w:pPr>
              <w:pStyle w:val="20"/>
            </w:pPr>
            <w:r>
              <w:t>利息偿还率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还债项目</w:t>
            </w:r>
          </w:p>
        </w:tc>
        <w:tc>
          <w:tcPr>
            <w:tcW w:w="3430" w:type="dxa"/>
            <w:vAlign w:val="center"/>
          </w:tcPr>
          <w:p w:rsidR="00875CE2" w:rsidRDefault="00875CE2" w:rsidP="00CB0BC4">
            <w:pPr>
              <w:pStyle w:val="20"/>
            </w:pPr>
            <w:r>
              <w:t>还债项目</w:t>
            </w:r>
          </w:p>
        </w:tc>
        <w:tc>
          <w:tcPr>
            <w:tcW w:w="2551" w:type="dxa"/>
            <w:vAlign w:val="center"/>
          </w:tcPr>
          <w:p w:rsidR="00875CE2" w:rsidRDefault="00875CE2" w:rsidP="00CB0BC4">
            <w:pPr>
              <w:pStyle w:val="20"/>
            </w:pPr>
            <w:r>
              <w:t>1笔</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资金使用合规性</w:t>
            </w:r>
          </w:p>
        </w:tc>
        <w:tc>
          <w:tcPr>
            <w:tcW w:w="3430" w:type="dxa"/>
            <w:vAlign w:val="center"/>
          </w:tcPr>
          <w:p w:rsidR="00875CE2" w:rsidRDefault="00875CE2" w:rsidP="00CB0BC4">
            <w:pPr>
              <w:pStyle w:val="20"/>
            </w:pPr>
            <w:r>
              <w:t>资金使用合规性</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违约率</w:t>
            </w:r>
          </w:p>
        </w:tc>
        <w:tc>
          <w:tcPr>
            <w:tcW w:w="3430" w:type="dxa"/>
            <w:vAlign w:val="center"/>
          </w:tcPr>
          <w:p w:rsidR="00875CE2" w:rsidRDefault="00875CE2" w:rsidP="00CB0BC4">
            <w:pPr>
              <w:pStyle w:val="20"/>
            </w:pPr>
            <w:r>
              <w:t>违约率</w:t>
            </w:r>
          </w:p>
        </w:tc>
        <w:tc>
          <w:tcPr>
            <w:tcW w:w="2551" w:type="dxa"/>
            <w:vAlign w:val="center"/>
          </w:tcPr>
          <w:p w:rsidR="00875CE2" w:rsidRDefault="00875CE2" w:rsidP="00CB0BC4">
            <w:pPr>
              <w:pStyle w:val="20"/>
            </w:pPr>
            <w:r>
              <w:t>≥0%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偿还债务及时率</w:t>
            </w:r>
          </w:p>
        </w:tc>
        <w:tc>
          <w:tcPr>
            <w:tcW w:w="3430" w:type="dxa"/>
            <w:vAlign w:val="center"/>
          </w:tcPr>
          <w:p w:rsidR="00875CE2" w:rsidRDefault="00875CE2" w:rsidP="00CB0BC4">
            <w:pPr>
              <w:pStyle w:val="20"/>
            </w:pPr>
            <w:r>
              <w:t>偿还债务及时率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偿还债务支出</w:t>
            </w:r>
          </w:p>
        </w:tc>
        <w:tc>
          <w:tcPr>
            <w:tcW w:w="3430" w:type="dxa"/>
            <w:vAlign w:val="center"/>
          </w:tcPr>
          <w:p w:rsidR="00875CE2" w:rsidRDefault="00875CE2" w:rsidP="00CB0BC4">
            <w:pPr>
              <w:pStyle w:val="20"/>
            </w:pPr>
            <w:r>
              <w:t>偿还债务支出</w:t>
            </w:r>
          </w:p>
        </w:tc>
        <w:tc>
          <w:tcPr>
            <w:tcW w:w="2551" w:type="dxa"/>
            <w:vAlign w:val="center"/>
          </w:tcPr>
          <w:p w:rsidR="00875CE2" w:rsidRDefault="00875CE2" w:rsidP="00CB0BC4">
            <w:pPr>
              <w:pStyle w:val="20"/>
            </w:pPr>
            <w:r>
              <w:t>26.11万元</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化解债务金额</w:t>
            </w:r>
          </w:p>
        </w:tc>
        <w:tc>
          <w:tcPr>
            <w:tcW w:w="3430" w:type="dxa"/>
            <w:vAlign w:val="center"/>
          </w:tcPr>
          <w:p w:rsidR="00875CE2" w:rsidRDefault="00875CE2" w:rsidP="00CB0BC4">
            <w:pPr>
              <w:pStyle w:val="20"/>
            </w:pPr>
            <w:r>
              <w:t>化解债务金额</w:t>
            </w:r>
          </w:p>
        </w:tc>
        <w:tc>
          <w:tcPr>
            <w:tcW w:w="2551" w:type="dxa"/>
            <w:vAlign w:val="center"/>
          </w:tcPr>
          <w:p w:rsidR="00875CE2" w:rsidRDefault="00875CE2" w:rsidP="00CB0BC4">
            <w:pPr>
              <w:pStyle w:val="20"/>
            </w:pPr>
            <w:r>
              <w:t>26.11万元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降低债务风险效果</w:t>
            </w:r>
          </w:p>
        </w:tc>
        <w:tc>
          <w:tcPr>
            <w:tcW w:w="3430" w:type="dxa"/>
            <w:vAlign w:val="center"/>
          </w:tcPr>
          <w:p w:rsidR="00875CE2" w:rsidRDefault="00875CE2" w:rsidP="00CB0BC4">
            <w:pPr>
              <w:pStyle w:val="20"/>
            </w:pPr>
            <w:r>
              <w:t>降低债务风险效果</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债权人满意度</w:t>
            </w:r>
          </w:p>
        </w:tc>
        <w:tc>
          <w:tcPr>
            <w:tcW w:w="3430" w:type="dxa"/>
            <w:vAlign w:val="center"/>
          </w:tcPr>
          <w:p w:rsidR="00875CE2" w:rsidRDefault="00875CE2" w:rsidP="00CB0BC4">
            <w:pPr>
              <w:pStyle w:val="20"/>
            </w:pPr>
            <w:r>
              <w:t>债权人满意度</w:t>
            </w:r>
          </w:p>
        </w:tc>
        <w:tc>
          <w:tcPr>
            <w:tcW w:w="2551" w:type="dxa"/>
            <w:vAlign w:val="center"/>
          </w:tcPr>
          <w:p w:rsidR="00875CE2" w:rsidRDefault="00875CE2" w:rsidP="00CB0BC4">
            <w:pPr>
              <w:pStyle w:val="20"/>
            </w:pPr>
            <w:r>
              <w:t>100%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9" w:name="_Toc159186038"/>
      <w:r>
        <w:rPr>
          <w:rFonts w:ascii="方正仿宋_GBK" w:eastAsia="方正仿宋_GBK" w:hAnsi="方正仿宋_GBK" w:cs="方正仿宋_GBK"/>
          <w:sz w:val="28"/>
        </w:rPr>
        <w:t>343.2024年支持大学生创新创业项目-中央专项彩票公益金绩效目标表</w:t>
      </w:r>
      <w:bookmarkEnd w:id="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2024年支持大学生创新创业项目-中央专项彩票公益金</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49.00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49.00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大学生创新创业项目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1.建成高水平创新创业教育实践基地</w:t>
            </w:r>
          </w:p>
          <w:p w:rsidR="00875CE2" w:rsidRDefault="00875CE2" w:rsidP="00CB0BC4">
            <w:pPr>
              <w:pStyle w:val="20"/>
            </w:pPr>
            <w:r>
              <w:t>2.依托基地建设支持学生创新创业，切实增强学生的创新意识和创业能力</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创新创业训练项目建设数量</w:t>
            </w:r>
          </w:p>
        </w:tc>
        <w:tc>
          <w:tcPr>
            <w:tcW w:w="3430" w:type="dxa"/>
            <w:vAlign w:val="center"/>
          </w:tcPr>
          <w:p w:rsidR="00875CE2" w:rsidRDefault="00875CE2" w:rsidP="00CB0BC4">
            <w:pPr>
              <w:pStyle w:val="20"/>
            </w:pPr>
            <w:r>
              <w:t>创新创业训练项目建设数量</w:t>
            </w:r>
          </w:p>
        </w:tc>
        <w:tc>
          <w:tcPr>
            <w:tcW w:w="2551" w:type="dxa"/>
            <w:vAlign w:val="center"/>
          </w:tcPr>
          <w:p w:rsidR="00875CE2" w:rsidRDefault="00875CE2" w:rsidP="00CB0BC4">
            <w:pPr>
              <w:pStyle w:val="20"/>
            </w:pPr>
            <w:r>
              <w:t>≥100项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市级及以上创新创业训练计划项目建设数量</w:t>
            </w:r>
          </w:p>
        </w:tc>
        <w:tc>
          <w:tcPr>
            <w:tcW w:w="3430" w:type="dxa"/>
            <w:vAlign w:val="center"/>
          </w:tcPr>
          <w:p w:rsidR="00875CE2" w:rsidRDefault="00875CE2" w:rsidP="00CB0BC4">
            <w:pPr>
              <w:pStyle w:val="20"/>
            </w:pPr>
            <w:r>
              <w:t>市级及以上创新创业训练计划项目建设数量</w:t>
            </w:r>
          </w:p>
        </w:tc>
        <w:tc>
          <w:tcPr>
            <w:tcW w:w="2551" w:type="dxa"/>
            <w:vAlign w:val="center"/>
          </w:tcPr>
          <w:p w:rsidR="00875CE2" w:rsidRDefault="00875CE2" w:rsidP="00CB0BC4">
            <w:pPr>
              <w:pStyle w:val="20"/>
            </w:pPr>
            <w:r>
              <w:t>≥30项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资金使用规模性</w:t>
            </w:r>
          </w:p>
        </w:tc>
        <w:tc>
          <w:tcPr>
            <w:tcW w:w="3430" w:type="dxa"/>
            <w:vAlign w:val="center"/>
          </w:tcPr>
          <w:p w:rsidR="00875CE2" w:rsidRDefault="00875CE2" w:rsidP="00CB0BC4">
            <w:pPr>
              <w:pStyle w:val="20"/>
            </w:pPr>
            <w:r>
              <w:t>资金使用规模性</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项目建设周期</w:t>
            </w:r>
          </w:p>
        </w:tc>
        <w:tc>
          <w:tcPr>
            <w:tcW w:w="3430" w:type="dxa"/>
            <w:vAlign w:val="center"/>
          </w:tcPr>
          <w:p w:rsidR="00875CE2" w:rsidRDefault="00875CE2" w:rsidP="00CB0BC4">
            <w:pPr>
              <w:pStyle w:val="20"/>
            </w:pPr>
            <w:r>
              <w:t>项目建设周期</w:t>
            </w:r>
          </w:p>
        </w:tc>
        <w:tc>
          <w:tcPr>
            <w:tcW w:w="2551" w:type="dxa"/>
            <w:vAlign w:val="center"/>
          </w:tcPr>
          <w:p w:rsidR="00875CE2" w:rsidRDefault="00875CE2" w:rsidP="00CB0BC4">
            <w:pPr>
              <w:pStyle w:val="20"/>
            </w:pPr>
            <w:r>
              <w:t>&lt;1年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项目建设成本</w:t>
            </w:r>
          </w:p>
        </w:tc>
        <w:tc>
          <w:tcPr>
            <w:tcW w:w="3430" w:type="dxa"/>
            <w:vAlign w:val="center"/>
          </w:tcPr>
          <w:p w:rsidR="00875CE2" w:rsidRDefault="00875CE2" w:rsidP="00CB0BC4">
            <w:pPr>
              <w:pStyle w:val="20"/>
            </w:pPr>
            <w:r>
              <w:t>项目建设成本</w:t>
            </w:r>
          </w:p>
        </w:tc>
        <w:tc>
          <w:tcPr>
            <w:tcW w:w="2551" w:type="dxa"/>
            <w:vAlign w:val="center"/>
          </w:tcPr>
          <w:p w:rsidR="00875CE2" w:rsidRDefault="00875CE2" w:rsidP="00CB0BC4">
            <w:pPr>
              <w:pStyle w:val="20"/>
            </w:pPr>
            <w:r>
              <w:t>≤49万元</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受益学生数</w:t>
            </w:r>
          </w:p>
        </w:tc>
        <w:tc>
          <w:tcPr>
            <w:tcW w:w="3430" w:type="dxa"/>
            <w:vAlign w:val="center"/>
          </w:tcPr>
          <w:p w:rsidR="00875CE2" w:rsidRDefault="00875CE2" w:rsidP="00CB0BC4">
            <w:pPr>
              <w:pStyle w:val="20"/>
            </w:pPr>
            <w:r>
              <w:t>受益学生数</w:t>
            </w:r>
          </w:p>
        </w:tc>
        <w:tc>
          <w:tcPr>
            <w:tcW w:w="2551" w:type="dxa"/>
            <w:vAlign w:val="center"/>
          </w:tcPr>
          <w:p w:rsidR="00875CE2" w:rsidRDefault="00875CE2" w:rsidP="00CB0BC4">
            <w:pPr>
              <w:pStyle w:val="20"/>
            </w:pPr>
            <w:r>
              <w:t>≥2000名</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创新创业项目促进经济发展</w:t>
            </w:r>
          </w:p>
        </w:tc>
        <w:tc>
          <w:tcPr>
            <w:tcW w:w="3430" w:type="dxa"/>
            <w:vAlign w:val="center"/>
          </w:tcPr>
          <w:p w:rsidR="00875CE2" w:rsidRDefault="00875CE2" w:rsidP="00CB0BC4">
            <w:pPr>
              <w:pStyle w:val="20"/>
            </w:pPr>
            <w:r>
              <w:t>创新创业项目促进经济发展</w:t>
            </w:r>
          </w:p>
        </w:tc>
        <w:tc>
          <w:tcPr>
            <w:tcW w:w="2551" w:type="dxa"/>
            <w:vAlign w:val="center"/>
          </w:tcPr>
          <w:p w:rsidR="00875CE2" w:rsidRDefault="00875CE2" w:rsidP="00CB0BC4">
            <w:pPr>
              <w:pStyle w:val="20"/>
            </w:pPr>
            <w:r>
              <w:t>服务高校</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学生满意度</w:t>
            </w:r>
          </w:p>
        </w:tc>
        <w:tc>
          <w:tcPr>
            <w:tcW w:w="3430" w:type="dxa"/>
            <w:vAlign w:val="center"/>
          </w:tcPr>
          <w:p w:rsidR="00875CE2" w:rsidRDefault="00875CE2" w:rsidP="00CB0BC4">
            <w:pPr>
              <w:pStyle w:val="20"/>
            </w:pPr>
            <w:r>
              <w:t>学生满意度</w:t>
            </w:r>
          </w:p>
        </w:tc>
        <w:tc>
          <w:tcPr>
            <w:tcW w:w="2551" w:type="dxa"/>
            <w:vAlign w:val="center"/>
          </w:tcPr>
          <w:p w:rsidR="00875CE2" w:rsidRDefault="00875CE2" w:rsidP="00CB0BC4">
            <w:pPr>
              <w:pStyle w:val="20"/>
            </w:pPr>
            <w:r>
              <w:t>≥95%</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10" w:name="_Toc159186039"/>
      <w:r>
        <w:rPr>
          <w:rFonts w:ascii="方正仿宋_GBK" w:eastAsia="方正仿宋_GBK" w:hAnsi="方正仿宋_GBK" w:cs="方正仿宋_GBK"/>
          <w:sz w:val="28"/>
        </w:rPr>
        <w:t>344.2024年中央支持地方高校改革发展资金-01中央直达资金绩效目标表</w:t>
      </w:r>
      <w:bookmarkEnd w:id="1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2024年中央支持地方高校改革发展资金-01中央直达资金</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4631.00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4631.00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持续推进“双一流”建设，加快提升学科整体水平。</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1.持续推进“双一流”建设，加快提升学科整体水平。落实立德树人根本任务，立足学校实际，突出学科特色，从人才培养、科学研究、社会服务等多个方面发力，加快推进内涵式发展。</w:t>
            </w:r>
          </w:p>
          <w:p w:rsidR="00875CE2" w:rsidRDefault="00875CE2" w:rsidP="00CB0BC4">
            <w:pPr>
              <w:pStyle w:val="20"/>
            </w:pPr>
            <w:r>
              <w:t>2.高质量建设新兴学科、应急学科等符合高等教育新形势和学校高质量发展需要的项目，提升学科综合实力。</w:t>
            </w:r>
          </w:p>
          <w:p w:rsidR="00875CE2" w:rsidRDefault="00875CE2" w:rsidP="00CB0BC4">
            <w:pPr>
              <w:pStyle w:val="20"/>
            </w:pPr>
            <w:r>
              <w:t>3.进一步改善学校基本办学条件，持续提升人才培养质量和水平。</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支持的学科数量</w:t>
            </w:r>
          </w:p>
        </w:tc>
        <w:tc>
          <w:tcPr>
            <w:tcW w:w="3430" w:type="dxa"/>
            <w:vAlign w:val="center"/>
          </w:tcPr>
          <w:p w:rsidR="00875CE2" w:rsidRDefault="00875CE2" w:rsidP="00CB0BC4">
            <w:pPr>
              <w:pStyle w:val="20"/>
            </w:pPr>
            <w:r>
              <w:t>支持的学科数量</w:t>
            </w:r>
          </w:p>
        </w:tc>
        <w:tc>
          <w:tcPr>
            <w:tcW w:w="2551" w:type="dxa"/>
            <w:vAlign w:val="center"/>
          </w:tcPr>
          <w:p w:rsidR="00875CE2" w:rsidRDefault="00875CE2" w:rsidP="00CB0BC4">
            <w:pPr>
              <w:pStyle w:val="20"/>
            </w:pPr>
            <w:r>
              <w:t>≥11个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支持的教学实验室数量</w:t>
            </w:r>
          </w:p>
        </w:tc>
        <w:tc>
          <w:tcPr>
            <w:tcW w:w="3430" w:type="dxa"/>
            <w:vAlign w:val="center"/>
          </w:tcPr>
          <w:p w:rsidR="00875CE2" w:rsidRDefault="00875CE2" w:rsidP="00CB0BC4">
            <w:pPr>
              <w:pStyle w:val="20"/>
            </w:pPr>
            <w:r>
              <w:t>支持的教学实验室数量</w:t>
            </w:r>
          </w:p>
        </w:tc>
        <w:tc>
          <w:tcPr>
            <w:tcW w:w="2551" w:type="dxa"/>
            <w:vAlign w:val="center"/>
          </w:tcPr>
          <w:p w:rsidR="00875CE2" w:rsidRDefault="00875CE2" w:rsidP="00CB0BC4">
            <w:pPr>
              <w:pStyle w:val="20"/>
            </w:pPr>
            <w:r>
              <w:t>≥27个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支持的科研基地和实训中心数量</w:t>
            </w:r>
          </w:p>
        </w:tc>
        <w:tc>
          <w:tcPr>
            <w:tcW w:w="3430" w:type="dxa"/>
            <w:vAlign w:val="center"/>
          </w:tcPr>
          <w:p w:rsidR="00875CE2" w:rsidRDefault="00875CE2" w:rsidP="00CB0BC4">
            <w:pPr>
              <w:pStyle w:val="20"/>
            </w:pPr>
            <w:r>
              <w:t>支持的科研基地和实训中心数量</w:t>
            </w:r>
          </w:p>
        </w:tc>
        <w:tc>
          <w:tcPr>
            <w:tcW w:w="2551" w:type="dxa"/>
            <w:vAlign w:val="center"/>
          </w:tcPr>
          <w:p w:rsidR="00875CE2" w:rsidRDefault="00875CE2" w:rsidP="00CB0BC4">
            <w:pPr>
              <w:pStyle w:val="20"/>
            </w:pPr>
            <w:r>
              <w:t>≥4个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支持的创新团队数量</w:t>
            </w:r>
          </w:p>
        </w:tc>
        <w:tc>
          <w:tcPr>
            <w:tcW w:w="3430" w:type="dxa"/>
            <w:vAlign w:val="center"/>
          </w:tcPr>
          <w:p w:rsidR="00875CE2" w:rsidRDefault="00875CE2" w:rsidP="00CB0BC4">
            <w:pPr>
              <w:pStyle w:val="20"/>
            </w:pPr>
            <w:r>
              <w:t>支持的创新团队数量</w:t>
            </w:r>
          </w:p>
        </w:tc>
        <w:tc>
          <w:tcPr>
            <w:tcW w:w="2551" w:type="dxa"/>
            <w:vAlign w:val="center"/>
          </w:tcPr>
          <w:p w:rsidR="00875CE2" w:rsidRDefault="00875CE2" w:rsidP="00CB0BC4">
            <w:pPr>
              <w:pStyle w:val="20"/>
            </w:pPr>
            <w:r>
              <w:t>≥20个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主办或承办国际学术会议</w:t>
            </w:r>
          </w:p>
        </w:tc>
        <w:tc>
          <w:tcPr>
            <w:tcW w:w="3430" w:type="dxa"/>
            <w:vAlign w:val="center"/>
          </w:tcPr>
          <w:p w:rsidR="00875CE2" w:rsidRDefault="00875CE2" w:rsidP="00CB0BC4">
            <w:pPr>
              <w:pStyle w:val="20"/>
            </w:pPr>
            <w:r>
              <w:t>主办或承办国际学术会议数量</w:t>
            </w:r>
          </w:p>
        </w:tc>
        <w:tc>
          <w:tcPr>
            <w:tcW w:w="2551" w:type="dxa"/>
            <w:vAlign w:val="center"/>
          </w:tcPr>
          <w:p w:rsidR="00875CE2" w:rsidRDefault="00875CE2" w:rsidP="00CB0BC4">
            <w:pPr>
              <w:pStyle w:val="20"/>
            </w:pPr>
            <w:r>
              <w:t>≥2次</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获批国家级科研项目</w:t>
            </w:r>
          </w:p>
        </w:tc>
        <w:tc>
          <w:tcPr>
            <w:tcW w:w="3430" w:type="dxa"/>
            <w:vAlign w:val="center"/>
          </w:tcPr>
          <w:p w:rsidR="00875CE2" w:rsidRDefault="00875CE2" w:rsidP="00CB0BC4">
            <w:pPr>
              <w:pStyle w:val="20"/>
            </w:pPr>
            <w:r>
              <w:t>获批国家级科研项目</w:t>
            </w:r>
          </w:p>
        </w:tc>
        <w:tc>
          <w:tcPr>
            <w:tcW w:w="2551" w:type="dxa"/>
            <w:vAlign w:val="center"/>
          </w:tcPr>
          <w:p w:rsidR="00875CE2" w:rsidRDefault="00875CE2" w:rsidP="00CB0BC4">
            <w:pPr>
              <w:pStyle w:val="20"/>
            </w:pPr>
            <w:r>
              <w:t>≥40项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获省部级及以上科研成果奖励</w:t>
            </w:r>
          </w:p>
        </w:tc>
        <w:tc>
          <w:tcPr>
            <w:tcW w:w="3430" w:type="dxa"/>
            <w:vAlign w:val="center"/>
          </w:tcPr>
          <w:p w:rsidR="00875CE2" w:rsidRDefault="00875CE2" w:rsidP="00CB0BC4">
            <w:pPr>
              <w:pStyle w:val="20"/>
            </w:pPr>
            <w:r>
              <w:t>获省部级及以上科研成果奖励</w:t>
            </w:r>
          </w:p>
        </w:tc>
        <w:tc>
          <w:tcPr>
            <w:tcW w:w="2551" w:type="dxa"/>
            <w:vAlign w:val="center"/>
          </w:tcPr>
          <w:p w:rsidR="00875CE2" w:rsidRDefault="00875CE2" w:rsidP="00CB0BC4">
            <w:pPr>
              <w:pStyle w:val="20"/>
            </w:pPr>
            <w:r>
              <w:t>≥10项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推荐天开高教科创园入驻项目</w:t>
            </w:r>
          </w:p>
        </w:tc>
        <w:tc>
          <w:tcPr>
            <w:tcW w:w="3430" w:type="dxa"/>
            <w:vAlign w:val="center"/>
          </w:tcPr>
          <w:p w:rsidR="00875CE2" w:rsidRDefault="00875CE2" w:rsidP="00CB0BC4">
            <w:pPr>
              <w:pStyle w:val="20"/>
            </w:pPr>
            <w:r>
              <w:t>推荐天开高教科创园入驻项目</w:t>
            </w:r>
          </w:p>
        </w:tc>
        <w:tc>
          <w:tcPr>
            <w:tcW w:w="2551" w:type="dxa"/>
            <w:vAlign w:val="center"/>
          </w:tcPr>
          <w:p w:rsidR="00875CE2" w:rsidRDefault="00875CE2" w:rsidP="00CB0BC4">
            <w:pPr>
              <w:pStyle w:val="20"/>
            </w:pPr>
            <w:r>
              <w:t>≥10个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资金执行期</w:t>
            </w:r>
            <w:r>
              <w:lastRenderedPageBreak/>
              <w:t>限</w:t>
            </w:r>
          </w:p>
        </w:tc>
        <w:tc>
          <w:tcPr>
            <w:tcW w:w="3430" w:type="dxa"/>
            <w:vAlign w:val="center"/>
          </w:tcPr>
          <w:p w:rsidR="00875CE2" w:rsidRDefault="00875CE2" w:rsidP="00CB0BC4">
            <w:pPr>
              <w:pStyle w:val="20"/>
            </w:pPr>
            <w:r>
              <w:lastRenderedPageBreak/>
              <w:t>资金执行期限</w:t>
            </w:r>
          </w:p>
        </w:tc>
        <w:tc>
          <w:tcPr>
            <w:tcW w:w="2551" w:type="dxa"/>
            <w:vAlign w:val="center"/>
          </w:tcPr>
          <w:p w:rsidR="00875CE2" w:rsidRDefault="00875CE2" w:rsidP="00CB0BC4">
            <w:pPr>
              <w:pStyle w:val="20"/>
            </w:pPr>
            <w:r>
              <w:t>1年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投入资金</w:t>
            </w:r>
          </w:p>
        </w:tc>
        <w:tc>
          <w:tcPr>
            <w:tcW w:w="3430" w:type="dxa"/>
            <w:vAlign w:val="center"/>
          </w:tcPr>
          <w:p w:rsidR="00875CE2" w:rsidRDefault="00875CE2" w:rsidP="00CB0BC4">
            <w:pPr>
              <w:pStyle w:val="20"/>
            </w:pPr>
            <w:r>
              <w:t>投入资金</w:t>
            </w:r>
          </w:p>
        </w:tc>
        <w:tc>
          <w:tcPr>
            <w:tcW w:w="2551" w:type="dxa"/>
            <w:vAlign w:val="center"/>
          </w:tcPr>
          <w:p w:rsidR="00875CE2" w:rsidRDefault="00875CE2" w:rsidP="00CB0BC4">
            <w:pPr>
              <w:pStyle w:val="20"/>
            </w:pPr>
            <w:r>
              <w:t>4631万元</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引进和培育国家级人才</w:t>
            </w:r>
          </w:p>
        </w:tc>
        <w:tc>
          <w:tcPr>
            <w:tcW w:w="3430" w:type="dxa"/>
            <w:vAlign w:val="center"/>
          </w:tcPr>
          <w:p w:rsidR="00875CE2" w:rsidRDefault="00875CE2" w:rsidP="00CB0BC4">
            <w:pPr>
              <w:pStyle w:val="20"/>
            </w:pPr>
            <w:r>
              <w:t>引进和培育国家级人才数量</w:t>
            </w:r>
          </w:p>
        </w:tc>
        <w:tc>
          <w:tcPr>
            <w:tcW w:w="2551" w:type="dxa"/>
            <w:vAlign w:val="center"/>
          </w:tcPr>
          <w:p w:rsidR="00875CE2" w:rsidRDefault="00875CE2" w:rsidP="00CB0BC4">
            <w:pPr>
              <w:pStyle w:val="20"/>
            </w:pPr>
            <w:r>
              <w:t>≥2个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发表高水平论文（JCR一、二区）</w:t>
            </w:r>
          </w:p>
        </w:tc>
        <w:tc>
          <w:tcPr>
            <w:tcW w:w="3430" w:type="dxa"/>
            <w:vAlign w:val="center"/>
          </w:tcPr>
          <w:p w:rsidR="00875CE2" w:rsidRDefault="00875CE2" w:rsidP="00CB0BC4">
            <w:pPr>
              <w:pStyle w:val="20"/>
            </w:pPr>
            <w:r>
              <w:t>发表高水平论文（JCR一、二区）数量</w:t>
            </w:r>
          </w:p>
        </w:tc>
        <w:tc>
          <w:tcPr>
            <w:tcW w:w="2551" w:type="dxa"/>
            <w:vAlign w:val="center"/>
          </w:tcPr>
          <w:p w:rsidR="00875CE2" w:rsidRDefault="00875CE2" w:rsidP="00CB0BC4">
            <w:pPr>
              <w:pStyle w:val="20"/>
            </w:pPr>
            <w:r>
              <w:t>≥90篇</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承担重大横向项目数</w:t>
            </w:r>
          </w:p>
        </w:tc>
        <w:tc>
          <w:tcPr>
            <w:tcW w:w="3430" w:type="dxa"/>
            <w:vAlign w:val="center"/>
          </w:tcPr>
          <w:p w:rsidR="00875CE2" w:rsidRDefault="00875CE2" w:rsidP="00CB0BC4">
            <w:pPr>
              <w:pStyle w:val="20"/>
            </w:pPr>
            <w:r>
              <w:t>承担重大横向项目数量</w:t>
            </w:r>
          </w:p>
        </w:tc>
        <w:tc>
          <w:tcPr>
            <w:tcW w:w="2551" w:type="dxa"/>
            <w:vAlign w:val="center"/>
          </w:tcPr>
          <w:p w:rsidR="00875CE2" w:rsidRDefault="00875CE2" w:rsidP="00CB0BC4">
            <w:pPr>
              <w:pStyle w:val="20"/>
            </w:pPr>
            <w:r>
              <w:t>≥7项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科研成果转化数</w:t>
            </w:r>
          </w:p>
        </w:tc>
        <w:tc>
          <w:tcPr>
            <w:tcW w:w="3430" w:type="dxa"/>
            <w:vAlign w:val="center"/>
          </w:tcPr>
          <w:p w:rsidR="00875CE2" w:rsidRDefault="00875CE2" w:rsidP="00CB0BC4">
            <w:pPr>
              <w:pStyle w:val="20"/>
            </w:pPr>
            <w:r>
              <w:t>科研成果转化数量</w:t>
            </w:r>
          </w:p>
        </w:tc>
        <w:tc>
          <w:tcPr>
            <w:tcW w:w="2551" w:type="dxa"/>
            <w:vAlign w:val="center"/>
          </w:tcPr>
          <w:p w:rsidR="00875CE2" w:rsidRDefault="00875CE2" w:rsidP="00CB0BC4">
            <w:pPr>
              <w:pStyle w:val="20"/>
            </w:pPr>
            <w:r>
              <w:t>≥20项</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师生满意度</w:t>
            </w:r>
          </w:p>
        </w:tc>
        <w:tc>
          <w:tcPr>
            <w:tcW w:w="3430" w:type="dxa"/>
            <w:vAlign w:val="center"/>
          </w:tcPr>
          <w:p w:rsidR="00875CE2" w:rsidRDefault="00875CE2" w:rsidP="00CB0BC4">
            <w:pPr>
              <w:pStyle w:val="20"/>
            </w:pPr>
            <w:r>
              <w:t>师生满意度</w:t>
            </w:r>
          </w:p>
        </w:tc>
        <w:tc>
          <w:tcPr>
            <w:tcW w:w="2551" w:type="dxa"/>
            <w:vAlign w:val="center"/>
          </w:tcPr>
          <w:p w:rsidR="00875CE2" w:rsidRDefault="00875CE2" w:rsidP="00CB0BC4">
            <w:pPr>
              <w:pStyle w:val="20"/>
            </w:pPr>
            <w:r>
              <w:t>≥90%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11" w:name="_Toc159186040"/>
      <w:r>
        <w:rPr>
          <w:rFonts w:ascii="方正仿宋_GBK" w:eastAsia="方正仿宋_GBK" w:hAnsi="方正仿宋_GBK" w:cs="方正仿宋_GBK"/>
          <w:sz w:val="28"/>
        </w:rPr>
        <w:t>345.非财政拨款项目（综合业务经费）绩效目标表</w:t>
      </w:r>
      <w:bookmarkEnd w:id="1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非财政拨款项目（综合业务经费）</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48791.50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r>
              <w:t>48791.50</w:t>
            </w: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科研项目、设备购置支出</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1.完成科研项目支出</w:t>
            </w:r>
          </w:p>
          <w:p w:rsidR="00875CE2" w:rsidRDefault="00875CE2" w:rsidP="00CB0BC4">
            <w:pPr>
              <w:pStyle w:val="20"/>
            </w:pPr>
            <w:r>
              <w:t>2.完成设备购置</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新增立项项目</w:t>
            </w:r>
          </w:p>
        </w:tc>
        <w:tc>
          <w:tcPr>
            <w:tcW w:w="3430" w:type="dxa"/>
            <w:vAlign w:val="center"/>
          </w:tcPr>
          <w:p w:rsidR="00875CE2" w:rsidRDefault="00875CE2" w:rsidP="00CB0BC4">
            <w:pPr>
              <w:pStyle w:val="20"/>
            </w:pPr>
            <w:r>
              <w:t>新增立项项目</w:t>
            </w:r>
          </w:p>
        </w:tc>
        <w:tc>
          <w:tcPr>
            <w:tcW w:w="2551" w:type="dxa"/>
            <w:vAlign w:val="center"/>
          </w:tcPr>
          <w:p w:rsidR="00875CE2" w:rsidRDefault="00875CE2" w:rsidP="00CB0BC4">
            <w:pPr>
              <w:pStyle w:val="20"/>
            </w:pPr>
            <w:r>
              <w:t>≥450项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项目完成效果</w:t>
            </w:r>
          </w:p>
        </w:tc>
        <w:tc>
          <w:tcPr>
            <w:tcW w:w="3430" w:type="dxa"/>
            <w:vAlign w:val="center"/>
          </w:tcPr>
          <w:p w:rsidR="00875CE2" w:rsidRDefault="00875CE2" w:rsidP="00CB0BC4">
            <w:pPr>
              <w:pStyle w:val="20"/>
            </w:pPr>
            <w:r>
              <w:t>项目完成效果</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研究进度及时率</w:t>
            </w:r>
          </w:p>
        </w:tc>
        <w:tc>
          <w:tcPr>
            <w:tcW w:w="3430" w:type="dxa"/>
            <w:vAlign w:val="center"/>
          </w:tcPr>
          <w:p w:rsidR="00875CE2" w:rsidRDefault="00875CE2" w:rsidP="00CB0BC4">
            <w:pPr>
              <w:pStyle w:val="20"/>
            </w:pPr>
            <w:r>
              <w:t>研究进度及时率</w:t>
            </w:r>
          </w:p>
        </w:tc>
        <w:tc>
          <w:tcPr>
            <w:tcW w:w="2551" w:type="dxa"/>
            <w:vAlign w:val="center"/>
          </w:tcPr>
          <w:p w:rsidR="00875CE2" w:rsidRDefault="00875CE2" w:rsidP="00CB0BC4">
            <w:pPr>
              <w:pStyle w:val="20"/>
            </w:pPr>
            <w:r>
              <w:t>及时</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项目支出</w:t>
            </w:r>
          </w:p>
        </w:tc>
        <w:tc>
          <w:tcPr>
            <w:tcW w:w="3430" w:type="dxa"/>
            <w:vAlign w:val="center"/>
          </w:tcPr>
          <w:p w:rsidR="00875CE2" w:rsidRDefault="00875CE2" w:rsidP="00CB0BC4">
            <w:pPr>
              <w:pStyle w:val="20"/>
            </w:pPr>
            <w:r>
              <w:t>项目支出</w:t>
            </w:r>
          </w:p>
        </w:tc>
        <w:tc>
          <w:tcPr>
            <w:tcW w:w="2551" w:type="dxa"/>
            <w:vAlign w:val="center"/>
          </w:tcPr>
          <w:p w:rsidR="00875CE2" w:rsidRDefault="00875CE2" w:rsidP="00CB0BC4">
            <w:pPr>
              <w:pStyle w:val="20"/>
            </w:pPr>
            <w:r>
              <w:t>≤48791.5万元</w:t>
            </w:r>
          </w:p>
        </w:tc>
      </w:tr>
      <w:tr w:rsidR="00875CE2" w:rsidTr="00CB0BC4">
        <w:trPr>
          <w:trHeight w:val="369"/>
          <w:jc w:val="center"/>
        </w:trPr>
        <w:tc>
          <w:tcPr>
            <w:tcW w:w="1276" w:type="dxa"/>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推动技术进步和产业发展程度</w:t>
            </w:r>
          </w:p>
        </w:tc>
        <w:tc>
          <w:tcPr>
            <w:tcW w:w="3430" w:type="dxa"/>
            <w:vAlign w:val="center"/>
          </w:tcPr>
          <w:p w:rsidR="00875CE2" w:rsidRDefault="00875CE2" w:rsidP="00CB0BC4">
            <w:pPr>
              <w:pStyle w:val="20"/>
            </w:pPr>
            <w:r>
              <w:t>推动技术进步和产业发展程度</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师生满意度</w:t>
            </w:r>
          </w:p>
        </w:tc>
        <w:tc>
          <w:tcPr>
            <w:tcW w:w="3430" w:type="dxa"/>
            <w:vAlign w:val="center"/>
          </w:tcPr>
          <w:p w:rsidR="00875CE2" w:rsidRDefault="00875CE2" w:rsidP="00CB0BC4">
            <w:pPr>
              <w:pStyle w:val="20"/>
            </w:pPr>
            <w:r>
              <w:t>师生满意度</w:t>
            </w:r>
          </w:p>
        </w:tc>
        <w:tc>
          <w:tcPr>
            <w:tcW w:w="2551" w:type="dxa"/>
            <w:vAlign w:val="center"/>
          </w:tcPr>
          <w:p w:rsidR="00875CE2" w:rsidRDefault="00875CE2" w:rsidP="00CB0BC4">
            <w:pPr>
              <w:pStyle w:val="20"/>
            </w:pPr>
            <w:r>
              <w:t>≥95%</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12" w:name="_Toc159186041"/>
      <w:r>
        <w:rPr>
          <w:rFonts w:ascii="方正仿宋_GBK" w:eastAsia="方正仿宋_GBK" w:hAnsi="方正仿宋_GBK" w:cs="方正仿宋_GBK"/>
          <w:sz w:val="28"/>
        </w:rPr>
        <w:t>346.高等教育公共数字资源（2024年）绩效目标表</w:t>
      </w:r>
      <w:bookmarkEnd w:id="1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高等教育公共数字资源（2024年）</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590.00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590.00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20所高校公共数字资源运维</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1.确保天津市20所高校师生对优质公共数字资源的连续使用</w:t>
            </w:r>
          </w:p>
          <w:p w:rsidR="00875CE2" w:rsidRDefault="00875CE2" w:rsidP="00CB0BC4">
            <w:pPr>
              <w:pStyle w:val="20"/>
            </w:pPr>
            <w:r>
              <w:t>2.确保天津市高校图书管理系统正常运行</w:t>
            </w:r>
          </w:p>
          <w:p w:rsidR="00875CE2" w:rsidRDefault="00875CE2" w:rsidP="00CB0BC4">
            <w:pPr>
              <w:pStyle w:val="20"/>
            </w:pPr>
            <w:r>
              <w:t>3.确保天津市图书馆联盟网站及相关数字资源平台正常运行</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系统运维套数</w:t>
            </w:r>
          </w:p>
        </w:tc>
        <w:tc>
          <w:tcPr>
            <w:tcW w:w="3430" w:type="dxa"/>
            <w:vAlign w:val="center"/>
          </w:tcPr>
          <w:p w:rsidR="00875CE2" w:rsidRDefault="00875CE2" w:rsidP="00CB0BC4">
            <w:pPr>
              <w:pStyle w:val="20"/>
            </w:pPr>
            <w:r>
              <w:t>系统运维套数</w:t>
            </w:r>
          </w:p>
        </w:tc>
        <w:tc>
          <w:tcPr>
            <w:tcW w:w="2551" w:type="dxa"/>
            <w:vAlign w:val="center"/>
          </w:tcPr>
          <w:p w:rsidR="00875CE2" w:rsidRDefault="00875CE2" w:rsidP="00CB0BC4">
            <w:pPr>
              <w:pStyle w:val="20"/>
            </w:pPr>
            <w:r>
              <w:t>1套</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续订及新订资源数量</w:t>
            </w:r>
          </w:p>
        </w:tc>
        <w:tc>
          <w:tcPr>
            <w:tcW w:w="3430" w:type="dxa"/>
            <w:vAlign w:val="center"/>
          </w:tcPr>
          <w:p w:rsidR="00875CE2" w:rsidRDefault="00875CE2" w:rsidP="00CB0BC4">
            <w:pPr>
              <w:pStyle w:val="20"/>
            </w:pPr>
            <w:r>
              <w:t>续订及新订资源数量</w:t>
            </w:r>
          </w:p>
        </w:tc>
        <w:tc>
          <w:tcPr>
            <w:tcW w:w="2551" w:type="dxa"/>
            <w:vAlign w:val="center"/>
          </w:tcPr>
          <w:p w:rsidR="00875CE2" w:rsidRDefault="00875CE2" w:rsidP="00CB0BC4">
            <w:pPr>
              <w:pStyle w:val="20"/>
            </w:pPr>
            <w:r>
              <w:t>≥16个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数据库维护成本</w:t>
            </w:r>
          </w:p>
        </w:tc>
        <w:tc>
          <w:tcPr>
            <w:tcW w:w="3430" w:type="dxa"/>
            <w:vAlign w:val="center"/>
          </w:tcPr>
          <w:p w:rsidR="00875CE2" w:rsidRDefault="00875CE2" w:rsidP="00CB0BC4">
            <w:pPr>
              <w:pStyle w:val="20"/>
            </w:pPr>
            <w:r>
              <w:t>数据库维护成本</w:t>
            </w:r>
          </w:p>
        </w:tc>
        <w:tc>
          <w:tcPr>
            <w:tcW w:w="2551" w:type="dxa"/>
            <w:vAlign w:val="center"/>
          </w:tcPr>
          <w:p w:rsidR="00875CE2" w:rsidRDefault="00875CE2" w:rsidP="00CB0BC4">
            <w:pPr>
              <w:pStyle w:val="20"/>
            </w:pPr>
            <w:r>
              <w:t>≤590万元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系统故障修复时间</w:t>
            </w:r>
          </w:p>
        </w:tc>
        <w:tc>
          <w:tcPr>
            <w:tcW w:w="3430" w:type="dxa"/>
            <w:vAlign w:val="center"/>
          </w:tcPr>
          <w:p w:rsidR="00875CE2" w:rsidRDefault="00875CE2" w:rsidP="00CB0BC4">
            <w:pPr>
              <w:pStyle w:val="20"/>
            </w:pPr>
            <w:r>
              <w:t>系统故障修复时间</w:t>
            </w:r>
          </w:p>
        </w:tc>
        <w:tc>
          <w:tcPr>
            <w:tcW w:w="2551" w:type="dxa"/>
            <w:vAlign w:val="center"/>
          </w:tcPr>
          <w:p w:rsidR="00875CE2" w:rsidRDefault="00875CE2" w:rsidP="00CB0BC4">
            <w:pPr>
              <w:pStyle w:val="20"/>
            </w:pPr>
            <w:r>
              <w:t>≤24小时</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系统故障修复响应时间</w:t>
            </w:r>
          </w:p>
        </w:tc>
        <w:tc>
          <w:tcPr>
            <w:tcW w:w="3430" w:type="dxa"/>
            <w:vAlign w:val="center"/>
          </w:tcPr>
          <w:p w:rsidR="00875CE2" w:rsidRDefault="00875CE2" w:rsidP="00CB0BC4">
            <w:pPr>
              <w:pStyle w:val="20"/>
            </w:pPr>
            <w:r>
              <w:t>系统故障修复响应时间</w:t>
            </w:r>
          </w:p>
        </w:tc>
        <w:tc>
          <w:tcPr>
            <w:tcW w:w="2551" w:type="dxa"/>
            <w:vAlign w:val="center"/>
          </w:tcPr>
          <w:p w:rsidR="00875CE2" w:rsidRDefault="00875CE2" w:rsidP="00CB0BC4">
            <w:pPr>
              <w:pStyle w:val="20"/>
            </w:pPr>
            <w:r>
              <w:t>≤2小时</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运维服务时间</w:t>
            </w:r>
          </w:p>
        </w:tc>
        <w:tc>
          <w:tcPr>
            <w:tcW w:w="3430" w:type="dxa"/>
            <w:vAlign w:val="center"/>
          </w:tcPr>
          <w:p w:rsidR="00875CE2" w:rsidRDefault="00875CE2" w:rsidP="00CB0BC4">
            <w:pPr>
              <w:pStyle w:val="20"/>
            </w:pPr>
            <w:r>
              <w:t>运维服务时间</w:t>
            </w:r>
          </w:p>
        </w:tc>
        <w:tc>
          <w:tcPr>
            <w:tcW w:w="2551" w:type="dxa"/>
            <w:vAlign w:val="center"/>
          </w:tcPr>
          <w:p w:rsidR="00875CE2" w:rsidRDefault="00875CE2" w:rsidP="00CB0BC4">
            <w:pPr>
              <w:pStyle w:val="20"/>
            </w:pPr>
            <w:r>
              <w:t>365天</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系统正常运行率</w:t>
            </w:r>
          </w:p>
        </w:tc>
        <w:tc>
          <w:tcPr>
            <w:tcW w:w="3430" w:type="dxa"/>
            <w:vAlign w:val="center"/>
          </w:tcPr>
          <w:p w:rsidR="00875CE2" w:rsidRDefault="00875CE2" w:rsidP="00CB0BC4">
            <w:pPr>
              <w:pStyle w:val="20"/>
            </w:pPr>
            <w:r>
              <w:t>系统正常运行率</w:t>
            </w:r>
          </w:p>
        </w:tc>
        <w:tc>
          <w:tcPr>
            <w:tcW w:w="2551" w:type="dxa"/>
            <w:vAlign w:val="center"/>
          </w:tcPr>
          <w:p w:rsidR="00875CE2" w:rsidRDefault="00875CE2" w:rsidP="00CB0BC4">
            <w:pPr>
              <w:pStyle w:val="20"/>
            </w:pPr>
            <w:r>
              <w:t>≥99%</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经济效益指标</w:t>
            </w:r>
          </w:p>
        </w:tc>
        <w:tc>
          <w:tcPr>
            <w:tcW w:w="1332" w:type="dxa"/>
            <w:vAlign w:val="center"/>
          </w:tcPr>
          <w:p w:rsidR="00875CE2" w:rsidRDefault="00875CE2" w:rsidP="00CB0BC4">
            <w:pPr>
              <w:pStyle w:val="20"/>
            </w:pPr>
            <w:r>
              <w:t>节约资金比率</w:t>
            </w:r>
          </w:p>
        </w:tc>
        <w:tc>
          <w:tcPr>
            <w:tcW w:w="3430" w:type="dxa"/>
            <w:vAlign w:val="center"/>
          </w:tcPr>
          <w:p w:rsidR="00875CE2" w:rsidRDefault="00875CE2" w:rsidP="00CB0BC4">
            <w:pPr>
              <w:pStyle w:val="20"/>
            </w:pPr>
            <w:r>
              <w:t>节约资金比率</w:t>
            </w:r>
          </w:p>
        </w:tc>
        <w:tc>
          <w:tcPr>
            <w:tcW w:w="2551" w:type="dxa"/>
            <w:vAlign w:val="center"/>
          </w:tcPr>
          <w:p w:rsidR="00875CE2" w:rsidRDefault="00875CE2" w:rsidP="00CB0BC4">
            <w:pPr>
              <w:pStyle w:val="20"/>
            </w:pPr>
            <w:r>
              <w:t>≥60%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年新增用户数</w:t>
            </w:r>
          </w:p>
        </w:tc>
        <w:tc>
          <w:tcPr>
            <w:tcW w:w="3430" w:type="dxa"/>
            <w:vAlign w:val="center"/>
          </w:tcPr>
          <w:p w:rsidR="00875CE2" w:rsidRDefault="00875CE2" w:rsidP="00CB0BC4">
            <w:pPr>
              <w:pStyle w:val="20"/>
            </w:pPr>
            <w:r>
              <w:t>年新增用户数</w:t>
            </w:r>
          </w:p>
        </w:tc>
        <w:tc>
          <w:tcPr>
            <w:tcW w:w="2551" w:type="dxa"/>
            <w:vAlign w:val="center"/>
          </w:tcPr>
          <w:p w:rsidR="00875CE2" w:rsidRDefault="00875CE2" w:rsidP="00CB0BC4">
            <w:pPr>
              <w:pStyle w:val="20"/>
            </w:pPr>
            <w:r>
              <w:t>≥80000人</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数字资源服务高校数</w:t>
            </w:r>
          </w:p>
        </w:tc>
        <w:tc>
          <w:tcPr>
            <w:tcW w:w="3430" w:type="dxa"/>
            <w:vAlign w:val="center"/>
          </w:tcPr>
          <w:p w:rsidR="00875CE2" w:rsidRDefault="00875CE2" w:rsidP="00CB0BC4">
            <w:pPr>
              <w:pStyle w:val="20"/>
            </w:pPr>
            <w:r>
              <w:t>数字资源服务高校数</w:t>
            </w:r>
          </w:p>
        </w:tc>
        <w:tc>
          <w:tcPr>
            <w:tcW w:w="2551" w:type="dxa"/>
            <w:vAlign w:val="center"/>
          </w:tcPr>
          <w:p w:rsidR="00875CE2" w:rsidRDefault="00875CE2" w:rsidP="00CB0BC4">
            <w:pPr>
              <w:pStyle w:val="20"/>
            </w:pPr>
            <w:r>
              <w:t>20个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网站及系统平台服务高校数</w:t>
            </w:r>
          </w:p>
        </w:tc>
        <w:tc>
          <w:tcPr>
            <w:tcW w:w="3430" w:type="dxa"/>
            <w:vAlign w:val="center"/>
          </w:tcPr>
          <w:p w:rsidR="00875CE2" w:rsidRDefault="00875CE2" w:rsidP="00CB0BC4">
            <w:pPr>
              <w:pStyle w:val="20"/>
            </w:pPr>
            <w:r>
              <w:t>网站及系统平台服务高校数</w:t>
            </w:r>
          </w:p>
        </w:tc>
        <w:tc>
          <w:tcPr>
            <w:tcW w:w="2551" w:type="dxa"/>
            <w:vAlign w:val="center"/>
          </w:tcPr>
          <w:p w:rsidR="00875CE2" w:rsidRDefault="00875CE2" w:rsidP="00CB0BC4">
            <w:pPr>
              <w:pStyle w:val="20"/>
            </w:pPr>
            <w:r>
              <w:t>≥18个</w:t>
            </w:r>
          </w:p>
        </w:tc>
      </w:tr>
      <w:tr w:rsidR="00875CE2" w:rsidTr="00CB0BC4">
        <w:trPr>
          <w:trHeight w:val="369"/>
          <w:jc w:val="center"/>
        </w:trPr>
        <w:tc>
          <w:tcPr>
            <w:tcW w:w="1276" w:type="dxa"/>
            <w:vMerge w:val="restart"/>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读者电话投诉率</w:t>
            </w:r>
          </w:p>
        </w:tc>
        <w:tc>
          <w:tcPr>
            <w:tcW w:w="3430" w:type="dxa"/>
            <w:vAlign w:val="center"/>
          </w:tcPr>
          <w:p w:rsidR="00875CE2" w:rsidRDefault="00875CE2" w:rsidP="00CB0BC4">
            <w:pPr>
              <w:pStyle w:val="20"/>
            </w:pPr>
            <w:r>
              <w:t>读者电话投诉率</w:t>
            </w:r>
          </w:p>
        </w:tc>
        <w:tc>
          <w:tcPr>
            <w:tcW w:w="2551" w:type="dxa"/>
            <w:vAlign w:val="center"/>
          </w:tcPr>
          <w:p w:rsidR="00875CE2" w:rsidRDefault="00875CE2" w:rsidP="00CB0BC4">
            <w:pPr>
              <w:pStyle w:val="20"/>
            </w:pPr>
            <w:r>
              <w:t>≤1%</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高校成员馆满意度</w:t>
            </w:r>
          </w:p>
        </w:tc>
        <w:tc>
          <w:tcPr>
            <w:tcW w:w="3430" w:type="dxa"/>
            <w:vAlign w:val="center"/>
          </w:tcPr>
          <w:p w:rsidR="00875CE2" w:rsidRDefault="00875CE2" w:rsidP="00CB0BC4">
            <w:pPr>
              <w:pStyle w:val="20"/>
            </w:pPr>
            <w:r>
              <w:t>高校成员馆满意度</w:t>
            </w:r>
          </w:p>
        </w:tc>
        <w:tc>
          <w:tcPr>
            <w:tcW w:w="2551" w:type="dxa"/>
            <w:vAlign w:val="center"/>
          </w:tcPr>
          <w:p w:rsidR="00875CE2" w:rsidRDefault="00875CE2" w:rsidP="00CB0BC4">
            <w:pPr>
              <w:pStyle w:val="20"/>
            </w:pPr>
            <w:r>
              <w:t>≥97%</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13" w:name="_Toc159186042"/>
      <w:r>
        <w:rPr>
          <w:rFonts w:ascii="方正仿宋_GBK" w:eastAsia="方正仿宋_GBK" w:hAnsi="方正仿宋_GBK" w:cs="方正仿宋_GBK"/>
          <w:sz w:val="28"/>
        </w:rPr>
        <w:t>347.高校促进重点产业发展－工业大学-2024年一般债券利息绩效目标表</w:t>
      </w:r>
      <w:bookmarkEnd w:id="1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高校促进重点产业发展－工业大学-2024年一般债券利息</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16.58</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16.58</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偿还一般债券利息</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1.按时支付一般债券利息</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利息偿还率</w:t>
            </w:r>
          </w:p>
        </w:tc>
        <w:tc>
          <w:tcPr>
            <w:tcW w:w="3430" w:type="dxa"/>
            <w:vAlign w:val="center"/>
          </w:tcPr>
          <w:p w:rsidR="00875CE2" w:rsidRDefault="00875CE2" w:rsidP="00CB0BC4">
            <w:pPr>
              <w:pStyle w:val="20"/>
            </w:pPr>
            <w:r>
              <w:t>利息偿还率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还债项目</w:t>
            </w:r>
          </w:p>
        </w:tc>
        <w:tc>
          <w:tcPr>
            <w:tcW w:w="3430" w:type="dxa"/>
            <w:vAlign w:val="center"/>
          </w:tcPr>
          <w:p w:rsidR="00875CE2" w:rsidRDefault="00875CE2" w:rsidP="00CB0BC4">
            <w:pPr>
              <w:pStyle w:val="20"/>
            </w:pPr>
            <w:r>
              <w:t>还债项目</w:t>
            </w:r>
          </w:p>
        </w:tc>
        <w:tc>
          <w:tcPr>
            <w:tcW w:w="2551" w:type="dxa"/>
            <w:vAlign w:val="center"/>
          </w:tcPr>
          <w:p w:rsidR="00875CE2" w:rsidRDefault="00875CE2" w:rsidP="00CB0BC4">
            <w:pPr>
              <w:pStyle w:val="20"/>
            </w:pPr>
            <w:r>
              <w:t>1笔</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资金使用合规性</w:t>
            </w:r>
          </w:p>
        </w:tc>
        <w:tc>
          <w:tcPr>
            <w:tcW w:w="3430" w:type="dxa"/>
            <w:vAlign w:val="center"/>
          </w:tcPr>
          <w:p w:rsidR="00875CE2" w:rsidRDefault="00875CE2" w:rsidP="00CB0BC4">
            <w:pPr>
              <w:pStyle w:val="20"/>
            </w:pPr>
            <w:r>
              <w:t>资金使用合规性</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违约率</w:t>
            </w:r>
          </w:p>
        </w:tc>
        <w:tc>
          <w:tcPr>
            <w:tcW w:w="3430" w:type="dxa"/>
            <w:vAlign w:val="center"/>
          </w:tcPr>
          <w:p w:rsidR="00875CE2" w:rsidRDefault="00875CE2" w:rsidP="00CB0BC4">
            <w:pPr>
              <w:pStyle w:val="20"/>
            </w:pPr>
            <w:r>
              <w:t>违约率</w:t>
            </w:r>
          </w:p>
        </w:tc>
        <w:tc>
          <w:tcPr>
            <w:tcW w:w="2551" w:type="dxa"/>
            <w:vAlign w:val="center"/>
          </w:tcPr>
          <w:p w:rsidR="00875CE2" w:rsidRDefault="00875CE2" w:rsidP="00CB0BC4">
            <w:pPr>
              <w:pStyle w:val="20"/>
            </w:pPr>
            <w:r>
              <w:t>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偿还债务及时率</w:t>
            </w:r>
          </w:p>
        </w:tc>
        <w:tc>
          <w:tcPr>
            <w:tcW w:w="3430" w:type="dxa"/>
            <w:vAlign w:val="center"/>
          </w:tcPr>
          <w:p w:rsidR="00875CE2" w:rsidRDefault="00875CE2" w:rsidP="00CB0BC4">
            <w:pPr>
              <w:pStyle w:val="20"/>
            </w:pPr>
            <w:r>
              <w:t>偿还债务及时率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利息支出</w:t>
            </w:r>
          </w:p>
        </w:tc>
        <w:tc>
          <w:tcPr>
            <w:tcW w:w="3430" w:type="dxa"/>
            <w:vAlign w:val="center"/>
          </w:tcPr>
          <w:p w:rsidR="00875CE2" w:rsidRDefault="00875CE2" w:rsidP="00CB0BC4">
            <w:pPr>
              <w:pStyle w:val="20"/>
            </w:pPr>
            <w:r>
              <w:t>利息支出</w:t>
            </w:r>
          </w:p>
        </w:tc>
        <w:tc>
          <w:tcPr>
            <w:tcW w:w="2551" w:type="dxa"/>
            <w:vAlign w:val="center"/>
          </w:tcPr>
          <w:p w:rsidR="00875CE2" w:rsidRDefault="00875CE2" w:rsidP="00CB0BC4">
            <w:pPr>
              <w:pStyle w:val="20"/>
            </w:pPr>
            <w:r>
              <w:t>16.58万元</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化解债务金额</w:t>
            </w:r>
          </w:p>
        </w:tc>
        <w:tc>
          <w:tcPr>
            <w:tcW w:w="3430" w:type="dxa"/>
            <w:vAlign w:val="center"/>
          </w:tcPr>
          <w:p w:rsidR="00875CE2" w:rsidRDefault="00875CE2" w:rsidP="00CB0BC4">
            <w:pPr>
              <w:pStyle w:val="20"/>
            </w:pPr>
            <w:r>
              <w:t>化解债务金额</w:t>
            </w:r>
          </w:p>
        </w:tc>
        <w:tc>
          <w:tcPr>
            <w:tcW w:w="2551" w:type="dxa"/>
            <w:vAlign w:val="center"/>
          </w:tcPr>
          <w:p w:rsidR="00875CE2" w:rsidRDefault="00875CE2" w:rsidP="00CB0BC4">
            <w:pPr>
              <w:pStyle w:val="20"/>
            </w:pPr>
            <w:r>
              <w:t>16.58万元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降低债务风险效果</w:t>
            </w:r>
          </w:p>
        </w:tc>
        <w:tc>
          <w:tcPr>
            <w:tcW w:w="3430" w:type="dxa"/>
            <w:vAlign w:val="center"/>
          </w:tcPr>
          <w:p w:rsidR="00875CE2" w:rsidRDefault="00875CE2" w:rsidP="00CB0BC4">
            <w:pPr>
              <w:pStyle w:val="20"/>
            </w:pPr>
            <w:r>
              <w:t>降低债务风险效果</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债权人满意度</w:t>
            </w:r>
          </w:p>
        </w:tc>
        <w:tc>
          <w:tcPr>
            <w:tcW w:w="3430" w:type="dxa"/>
            <w:vAlign w:val="center"/>
          </w:tcPr>
          <w:p w:rsidR="00875CE2" w:rsidRDefault="00875CE2" w:rsidP="00CB0BC4">
            <w:pPr>
              <w:pStyle w:val="20"/>
            </w:pPr>
            <w:r>
              <w:t>债权人满意度</w:t>
            </w:r>
          </w:p>
        </w:tc>
        <w:tc>
          <w:tcPr>
            <w:tcW w:w="2551" w:type="dxa"/>
            <w:vAlign w:val="center"/>
          </w:tcPr>
          <w:p w:rsidR="00875CE2" w:rsidRDefault="00875CE2" w:rsidP="00CB0BC4">
            <w:pPr>
              <w:pStyle w:val="20"/>
            </w:pPr>
            <w:r>
              <w:t>100%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14" w:name="_Toc159186043"/>
      <w:r>
        <w:rPr>
          <w:rFonts w:ascii="方正仿宋_GBK" w:eastAsia="方正仿宋_GBK" w:hAnsi="方正仿宋_GBK" w:cs="方正仿宋_GBK"/>
          <w:sz w:val="28"/>
        </w:rPr>
        <w:t>348.各类学校校舍维修（2024年）绩效目标表</w:t>
      </w:r>
      <w:bookmarkEnd w:id="1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各类学校校舍维修（2024年）</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368.00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368.00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校舍维修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1.进一步提升学校基础设施条件，消除安全隐患</w:t>
            </w:r>
          </w:p>
          <w:p w:rsidR="00875CE2" w:rsidRDefault="00875CE2" w:rsidP="00CB0BC4">
            <w:pPr>
              <w:pStyle w:val="20"/>
            </w:pPr>
            <w:r>
              <w:t>2.改善办学条件，进一步保障学校可持续发展</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项目建设完成率</w:t>
            </w:r>
          </w:p>
        </w:tc>
        <w:tc>
          <w:tcPr>
            <w:tcW w:w="3430" w:type="dxa"/>
            <w:vAlign w:val="center"/>
          </w:tcPr>
          <w:p w:rsidR="00875CE2" w:rsidRDefault="00875CE2" w:rsidP="00CB0BC4">
            <w:pPr>
              <w:pStyle w:val="20"/>
            </w:pPr>
            <w:r>
              <w:t>项目建设完成率</w:t>
            </w:r>
          </w:p>
        </w:tc>
        <w:tc>
          <w:tcPr>
            <w:tcW w:w="2551" w:type="dxa"/>
            <w:vAlign w:val="center"/>
          </w:tcPr>
          <w:p w:rsidR="00875CE2" w:rsidRDefault="00875CE2" w:rsidP="00CB0BC4">
            <w:pPr>
              <w:pStyle w:val="20"/>
            </w:pPr>
            <w:r>
              <w:t>≥90%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项目实际成本</w:t>
            </w:r>
          </w:p>
        </w:tc>
        <w:tc>
          <w:tcPr>
            <w:tcW w:w="3430" w:type="dxa"/>
            <w:vAlign w:val="center"/>
          </w:tcPr>
          <w:p w:rsidR="00875CE2" w:rsidRDefault="00875CE2" w:rsidP="00CB0BC4">
            <w:pPr>
              <w:pStyle w:val="20"/>
            </w:pPr>
            <w:r>
              <w:t>项目实际成本</w:t>
            </w:r>
          </w:p>
        </w:tc>
        <w:tc>
          <w:tcPr>
            <w:tcW w:w="2551" w:type="dxa"/>
            <w:vAlign w:val="center"/>
          </w:tcPr>
          <w:p w:rsidR="00875CE2" w:rsidRDefault="00875CE2" w:rsidP="00CB0BC4">
            <w:pPr>
              <w:pStyle w:val="20"/>
            </w:pPr>
            <w:r>
              <w:t>368万元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按期完成项目建设</w:t>
            </w:r>
          </w:p>
        </w:tc>
        <w:tc>
          <w:tcPr>
            <w:tcW w:w="3430" w:type="dxa"/>
            <w:vAlign w:val="center"/>
          </w:tcPr>
          <w:p w:rsidR="00875CE2" w:rsidRDefault="00875CE2" w:rsidP="00CB0BC4">
            <w:pPr>
              <w:pStyle w:val="20"/>
            </w:pPr>
            <w:r>
              <w:t>按期完成项目建设</w:t>
            </w:r>
          </w:p>
        </w:tc>
        <w:tc>
          <w:tcPr>
            <w:tcW w:w="2551" w:type="dxa"/>
            <w:vAlign w:val="center"/>
          </w:tcPr>
          <w:p w:rsidR="00875CE2" w:rsidRDefault="00875CE2" w:rsidP="00CB0BC4">
            <w:pPr>
              <w:pStyle w:val="20"/>
            </w:pPr>
            <w:r>
              <w:t>按期完工</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项目施工质量达标率</w:t>
            </w:r>
          </w:p>
        </w:tc>
        <w:tc>
          <w:tcPr>
            <w:tcW w:w="3430" w:type="dxa"/>
            <w:vAlign w:val="center"/>
          </w:tcPr>
          <w:p w:rsidR="00875CE2" w:rsidRDefault="00875CE2" w:rsidP="00CB0BC4">
            <w:pPr>
              <w:pStyle w:val="20"/>
            </w:pPr>
            <w:r>
              <w:t>项目施工质量达标率</w:t>
            </w:r>
          </w:p>
        </w:tc>
        <w:tc>
          <w:tcPr>
            <w:tcW w:w="2551" w:type="dxa"/>
            <w:vAlign w:val="center"/>
          </w:tcPr>
          <w:p w:rsidR="00875CE2" w:rsidRDefault="00875CE2" w:rsidP="00CB0BC4">
            <w:pPr>
              <w:pStyle w:val="20"/>
            </w:pPr>
            <w:r>
              <w:t>≥90%</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消除维修校舍存在的安全隐患</w:t>
            </w:r>
          </w:p>
        </w:tc>
        <w:tc>
          <w:tcPr>
            <w:tcW w:w="3430" w:type="dxa"/>
            <w:vAlign w:val="center"/>
          </w:tcPr>
          <w:p w:rsidR="00875CE2" w:rsidRDefault="00875CE2" w:rsidP="00CB0BC4">
            <w:pPr>
              <w:pStyle w:val="20"/>
            </w:pPr>
            <w:r>
              <w:t>消除维修校舍存在的安全隐患</w:t>
            </w:r>
          </w:p>
        </w:tc>
        <w:tc>
          <w:tcPr>
            <w:tcW w:w="2551" w:type="dxa"/>
            <w:vAlign w:val="center"/>
          </w:tcPr>
          <w:p w:rsidR="00875CE2" w:rsidRDefault="00875CE2" w:rsidP="00CB0BC4">
            <w:pPr>
              <w:pStyle w:val="20"/>
            </w:pPr>
            <w:r>
              <w:t>效果明显</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提高校舍可持续使用性</w:t>
            </w:r>
          </w:p>
        </w:tc>
        <w:tc>
          <w:tcPr>
            <w:tcW w:w="3430" w:type="dxa"/>
            <w:vAlign w:val="center"/>
          </w:tcPr>
          <w:p w:rsidR="00875CE2" w:rsidRDefault="00875CE2" w:rsidP="00CB0BC4">
            <w:pPr>
              <w:pStyle w:val="20"/>
            </w:pPr>
            <w:r>
              <w:t>提高校舍可持续使用性</w:t>
            </w:r>
          </w:p>
        </w:tc>
        <w:tc>
          <w:tcPr>
            <w:tcW w:w="2551" w:type="dxa"/>
            <w:vAlign w:val="center"/>
          </w:tcPr>
          <w:p w:rsidR="00875CE2" w:rsidRDefault="00875CE2" w:rsidP="00CB0BC4">
            <w:pPr>
              <w:pStyle w:val="20"/>
            </w:pPr>
            <w:r>
              <w:t>效果明显</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教师及学生满意度</w:t>
            </w:r>
          </w:p>
        </w:tc>
        <w:tc>
          <w:tcPr>
            <w:tcW w:w="3430" w:type="dxa"/>
            <w:vAlign w:val="center"/>
          </w:tcPr>
          <w:p w:rsidR="00875CE2" w:rsidRDefault="00875CE2" w:rsidP="00CB0BC4">
            <w:pPr>
              <w:pStyle w:val="20"/>
            </w:pPr>
            <w:r>
              <w:t>教师及学生满意度</w:t>
            </w:r>
          </w:p>
        </w:tc>
        <w:tc>
          <w:tcPr>
            <w:tcW w:w="2551" w:type="dxa"/>
            <w:vAlign w:val="center"/>
          </w:tcPr>
          <w:p w:rsidR="00875CE2" w:rsidRDefault="00875CE2" w:rsidP="00CB0BC4">
            <w:pPr>
              <w:pStyle w:val="20"/>
            </w:pPr>
            <w:r>
              <w:t>≥90%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15" w:name="_Toc159186044"/>
      <w:r>
        <w:rPr>
          <w:rFonts w:ascii="方正仿宋_GBK" w:eastAsia="方正仿宋_GBK" w:hAnsi="方正仿宋_GBK" w:cs="方正仿宋_GBK"/>
          <w:sz w:val="28"/>
        </w:rPr>
        <w:t>349.基础教育综合改革实验区（2024年）绩效目标表</w:t>
      </w:r>
      <w:bookmarkEnd w:id="1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基础教育综合改革实验区（2024年）</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12.00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12.00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建立高校与中学联合发现和培养青少年科技创新人才的有效模式。</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1.建立高校与中学联合发现和培养青少年科技创新人才的有效模式。</w:t>
            </w:r>
          </w:p>
          <w:p w:rsidR="00875CE2" w:rsidRDefault="00875CE2" w:rsidP="00CB0BC4">
            <w:pPr>
              <w:pStyle w:val="20"/>
            </w:pPr>
            <w:r>
              <w:t>2.促进中学教育与大学教育有效衔接。</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培养基础学科学生人数</w:t>
            </w:r>
          </w:p>
        </w:tc>
        <w:tc>
          <w:tcPr>
            <w:tcW w:w="3430" w:type="dxa"/>
            <w:vAlign w:val="center"/>
          </w:tcPr>
          <w:p w:rsidR="00875CE2" w:rsidRDefault="00875CE2" w:rsidP="00CB0BC4">
            <w:pPr>
              <w:pStyle w:val="20"/>
            </w:pPr>
            <w:r>
              <w:t>培养基础学科学生人数</w:t>
            </w:r>
          </w:p>
        </w:tc>
        <w:tc>
          <w:tcPr>
            <w:tcW w:w="2551" w:type="dxa"/>
            <w:vAlign w:val="center"/>
          </w:tcPr>
          <w:p w:rsidR="00875CE2" w:rsidRDefault="00875CE2" w:rsidP="00CB0BC4">
            <w:pPr>
              <w:pStyle w:val="20"/>
            </w:pPr>
            <w:r>
              <w:t>≥10人</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年度评价合格率</w:t>
            </w:r>
          </w:p>
        </w:tc>
        <w:tc>
          <w:tcPr>
            <w:tcW w:w="3430" w:type="dxa"/>
            <w:vAlign w:val="center"/>
          </w:tcPr>
          <w:p w:rsidR="00875CE2" w:rsidRDefault="00875CE2" w:rsidP="00CB0BC4">
            <w:pPr>
              <w:pStyle w:val="20"/>
            </w:pPr>
            <w:r>
              <w:t>年度评价合格率</w:t>
            </w:r>
          </w:p>
        </w:tc>
        <w:tc>
          <w:tcPr>
            <w:tcW w:w="2551" w:type="dxa"/>
            <w:vAlign w:val="center"/>
          </w:tcPr>
          <w:p w:rsidR="00875CE2" w:rsidRDefault="00875CE2" w:rsidP="00CB0BC4">
            <w:pPr>
              <w:pStyle w:val="20"/>
            </w:pPr>
            <w:r>
              <w:t>≥80%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项目建设周期</w:t>
            </w:r>
          </w:p>
        </w:tc>
        <w:tc>
          <w:tcPr>
            <w:tcW w:w="3430" w:type="dxa"/>
            <w:vAlign w:val="center"/>
          </w:tcPr>
          <w:p w:rsidR="00875CE2" w:rsidRDefault="00875CE2" w:rsidP="00CB0BC4">
            <w:pPr>
              <w:pStyle w:val="20"/>
            </w:pPr>
            <w:r>
              <w:t>项目建设周期</w:t>
            </w:r>
          </w:p>
        </w:tc>
        <w:tc>
          <w:tcPr>
            <w:tcW w:w="2551" w:type="dxa"/>
            <w:vAlign w:val="center"/>
          </w:tcPr>
          <w:p w:rsidR="00875CE2" w:rsidRDefault="00875CE2" w:rsidP="00CB0BC4">
            <w:pPr>
              <w:pStyle w:val="20"/>
            </w:pPr>
            <w:r>
              <w:t>≤1年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项目建设成本</w:t>
            </w:r>
          </w:p>
        </w:tc>
        <w:tc>
          <w:tcPr>
            <w:tcW w:w="3430" w:type="dxa"/>
            <w:vAlign w:val="center"/>
          </w:tcPr>
          <w:p w:rsidR="00875CE2" w:rsidRDefault="00875CE2" w:rsidP="00CB0BC4">
            <w:pPr>
              <w:pStyle w:val="20"/>
            </w:pPr>
            <w:r>
              <w:t>项目建设成本</w:t>
            </w:r>
          </w:p>
        </w:tc>
        <w:tc>
          <w:tcPr>
            <w:tcW w:w="2551" w:type="dxa"/>
            <w:vAlign w:val="center"/>
          </w:tcPr>
          <w:p w:rsidR="00875CE2" w:rsidRDefault="00875CE2" w:rsidP="00CB0BC4">
            <w:pPr>
              <w:pStyle w:val="20"/>
            </w:pPr>
            <w:r>
              <w:t>≤12万元</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服务天津市中学</w:t>
            </w:r>
          </w:p>
        </w:tc>
        <w:tc>
          <w:tcPr>
            <w:tcW w:w="3430" w:type="dxa"/>
            <w:vAlign w:val="center"/>
          </w:tcPr>
          <w:p w:rsidR="00875CE2" w:rsidRDefault="00875CE2" w:rsidP="00CB0BC4">
            <w:pPr>
              <w:pStyle w:val="20"/>
            </w:pPr>
            <w:r>
              <w:t>服务天津市中学</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连续运行服务学生</w:t>
            </w:r>
          </w:p>
        </w:tc>
        <w:tc>
          <w:tcPr>
            <w:tcW w:w="3430" w:type="dxa"/>
            <w:vAlign w:val="center"/>
          </w:tcPr>
          <w:p w:rsidR="00875CE2" w:rsidRDefault="00875CE2" w:rsidP="00CB0BC4">
            <w:pPr>
              <w:pStyle w:val="20"/>
            </w:pPr>
            <w:r>
              <w:t>连续运行服务学生</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学生满意度</w:t>
            </w:r>
          </w:p>
        </w:tc>
        <w:tc>
          <w:tcPr>
            <w:tcW w:w="3430" w:type="dxa"/>
            <w:vAlign w:val="center"/>
          </w:tcPr>
          <w:p w:rsidR="00875CE2" w:rsidRDefault="00875CE2" w:rsidP="00CB0BC4">
            <w:pPr>
              <w:pStyle w:val="20"/>
            </w:pPr>
            <w:r>
              <w:t>学生满意度</w:t>
            </w:r>
          </w:p>
        </w:tc>
        <w:tc>
          <w:tcPr>
            <w:tcW w:w="2551" w:type="dxa"/>
            <w:vAlign w:val="center"/>
          </w:tcPr>
          <w:p w:rsidR="00875CE2" w:rsidRDefault="00875CE2" w:rsidP="00CB0BC4">
            <w:pPr>
              <w:pStyle w:val="20"/>
            </w:pPr>
            <w:r>
              <w:t>&gt;95%</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16" w:name="_Toc159186045"/>
      <w:r>
        <w:rPr>
          <w:rFonts w:ascii="方正仿宋_GBK" w:eastAsia="方正仿宋_GBK" w:hAnsi="方正仿宋_GBK" w:cs="方正仿宋_GBK"/>
          <w:sz w:val="28"/>
        </w:rPr>
        <w:t>350.教育项目(一）(工业大学）-2024年一般债券利息绩效目标表</w:t>
      </w:r>
      <w:bookmarkEnd w:id="1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教育项目(一）(工业大学）-2024年一般债券利息</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15.75</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15.75</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偿还一般债券利息</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1.按时支付一般债券利息</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贷款利息偿还率</w:t>
            </w:r>
          </w:p>
        </w:tc>
        <w:tc>
          <w:tcPr>
            <w:tcW w:w="3430" w:type="dxa"/>
            <w:vAlign w:val="center"/>
          </w:tcPr>
          <w:p w:rsidR="00875CE2" w:rsidRDefault="00875CE2" w:rsidP="00CB0BC4">
            <w:pPr>
              <w:pStyle w:val="20"/>
            </w:pPr>
            <w:r>
              <w:t>利息偿还率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还债项目</w:t>
            </w:r>
          </w:p>
        </w:tc>
        <w:tc>
          <w:tcPr>
            <w:tcW w:w="3430" w:type="dxa"/>
            <w:vAlign w:val="center"/>
          </w:tcPr>
          <w:p w:rsidR="00875CE2" w:rsidRDefault="00875CE2" w:rsidP="00CB0BC4">
            <w:pPr>
              <w:pStyle w:val="20"/>
            </w:pPr>
            <w:r>
              <w:t>还债项目</w:t>
            </w:r>
          </w:p>
        </w:tc>
        <w:tc>
          <w:tcPr>
            <w:tcW w:w="2551" w:type="dxa"/>
            <w:vAlign w:val="center"/>
          </w:tcPr>
          <w:p w:rsidR="00875CE2" w:rsidRDefault="00875CE2" w:rsidP="00CB0BC4">
            <w:pPr>
              <w:pStyle w:val="20"/>
            </w:pPr>
            <w:r>
              <w:t>1笔</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资金使用合规性</w:t>
            </w:r>
          </w:p>
        </w:tc>
        <w:tc>
          <w:tcPr>
            <w:tcW w:w="3430" w:type="dxa"/>
            <w:vAlign w:val="center"/>
          </w:tcPr>
          <w:p w:rsidR="00875CE2" w:rsidRDefault="00875CE2" w:rsidP="00CB0BC4">
            <w:pPr>
              <w:pStyle w:val="20"/>
            </w:pPr>
            <w:r>
              <w:t>资金使用合规性</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违约率</w:t>
            </w:r>
          </w:p>
        </w:tc>
        <w:tc>
          <w:tcPr>
            <w:tcW w:w="3430" w:type="dxa"/>
            <w:vAlign w:val="center"/>
          </w:tcPr>
          <w:p w:rsidR="00875CE2" w:rsidRDefault="00875CE2" w:rsidP="00CB0BC4">
            <w:pPr>
              <w:pStyle w:val="20"/>
            </w:pPr>
            <w:r>
              <w:t>违约率</w:t>
            </w:r>
          </w:p>
        </w:tc>
        <w:tc>
          <w:tcPr>
            <w:tcW w:w="2551" w:type="dxa"/>
            <w:vAlign w:val="center"/>
          </w:tcPr>
          <w:p w:rsidR="00875CE2" w:rsidRDefault="00875CE2" w:rsidP="00CB0BC4">
            <w:pPr>
              <w:pStyle w:val="20"/>
            </w:pPr>
            <w:r>
              <w:t>≥0%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偿还债务及时率</w:t>
            </w:r>
          </w:p>
        </w:tc>
        <w:tc>
          <w:tcPr>
            <w:tcW w:w="3430" w:type="dxa"/>
            <w:vAlign w:val="center"/>
          </w:tcPr>
          <w:p w:rsidR="00875CE2" w:rsidRDefault="00875CE2" w:rsidP="00CB0BC4">
            <w:pPr>
              <w:pStyle w:val="20"/>
            </w:pPr>
            <w:r>
              <w:t>偿还债务及时率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偿还债务支出</w:t>
            </w:r>
          </w:p>
        </w:tc>
        <w:tc>
          <w:tcPr>
            <w:tcW w:w="3430" w:type="dxa"/>
            <w:vAlign w:val="center"/>
          </w:tcPr>
          <w:p w:rsidR="00875CE2" w:rsidRDefault="00875CE2" w:rsidP="00CB0BC4">
            <w:pPr>
              <w:pStyle w:val="20"/>
            </w:pPr>
            <w:r>
              <w:t>偿还债务支出</w:t>
            </w:r>
          </w:p>
        </w:tc>
        <w:tc>
          <w:tcPr>
            <w:tcW w:w="2551" w:type="dxa"/>
            <w:vAlign w:val="center"/>
          </w:tcPr>
          <w:p w:rsidR="00875CE2" w:rsidRDefault="00875CE2" w:rsidP="00CB0BC4">
            <w:pPr>
              <w:pStyle w:val="20"/>
            </w:pPr>
            <w:r>
              <w:t>15.75万元</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化解债务金额</w:t>
            </w:r>
          </w:p>
        </w:tc>
        <w:tc>
          <w:tcPr>
            <w:tcW w:w="3430" w:type="dxa"/>
            <w:vAlign w:val="center"/>
          </w:tcPr>
          <w:p w:rsidR="00875CE2" w:rsidRDefault="00875CE2" w:rsidP="00CB0BC4">
            <w:pPr>
              <w:pStyle w:val="20"/>
            </w:pPr>
            <w:r>
              <w:t>化解债务金额</w:t>
            </w:r>
          </w:p>
        </w:tc>
        <w:tc>
          <w:tcPr>
            <w:tcW w:w="2551" w:type="dxa"/>
            <w:vAlign w:val="center"/>
          </w:tcPr>
          <w:p w:rsidR="00875CE2" w:rsidRDefault="00875CE2" w:rsidP="00CB0BC4">
            <w:pPr>
              <w:pStyle w:val="20"/>
            </w:pPr>
            <w:r>
              <w:t>15.75万元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降低债务风险效果</w:t>
            </w:r>
          </w:p>
        </w:tc>
        <w:tc>
          <w:tcPr>
            <w:tcW w:w="3430" w:type="dxa"/>
            <w:vAlign w:val="center"/>
          </w:tcPr>
          <w:p w:rsidR="00875CE2" w:rsidRDefault="00875CE2" w:rsidP="00CB0BC4">
            <w:pPr>
              <w:pStyle w:val="20"/>
            </w:pPr>
            <w:r>
              <w:t>降低债务风险效果</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债权人满意度</w:t>
            </w:r>
          </w:p>
        </w:tc>
        <w:tc>
          <w:tcPr>
            <w:tcW w:w="3430" w:type="dxa"/>
            <w:vAlign w:val="center"/>
          </w:tcPr>
          <w:p w:rsidR="00875CE2" w:rsidRDefault="00875CE2" w:rsidP="00CB0BC4">
            <w:pPr>
              <w:pStyle w:val="20"/>
            </w:pPr>
            <w:r>
              <w:t>债权人满意度</w:t>
            </w:r>
          </w:p>
        </w:tc>
        <w:tc>
          <w:tcPr>
            <w:tcW w:w="2551" w:type="dxa"/>
            <w:vAlign w:val="center"/>
          </w:tcPr>
          <w:p w:rsidR="00875CE2" w:rsidRDefault="00875CE2" w:rsidP="00CB0BC4">
            <w:pPr>
              <w:pStyle w:val="20"/>
            </w:pPr>
            <w:r>
              <w:t>100%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17" w:name="_Toc159186046"/>
      <w:r>
        <w:rPr>
          <w:rFonts w:ascii="方正仿宋_GBK" w:eastAsia="方正仿宋_GBK" w:hAnsi="方正仿宋_GBK" w:cs="方正仿宋_GBK"/>
          <w:sz w:val="28"/>
        </w:rPr>
        <w:t>351.京津冀基础研究合作专项绩效目标表</w:t>
      </w:r>
      <w:bookmarkEnd w:id="1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京津冀基础研究合作专项</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5.55</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5.55</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1.实现视网膜改变的多目标精确检测与多参数准确提取，建立视网膜改变的多目标精确检测与多参数准确提取方法，实现眼底图像中反映早期血管和神经纤维病变相关指标的精准分析。</w:t>
            </w:r>
          </w:p>
          <w:p w:rsidR="00875CE2" w:rsidRDefault="00875CE2" w:rsidP="00CB0BC4">
            <w:pPr>
              <w:pStyle w:val="20"/>
            </w:pPr>
            <w:r>
              <w:t>2.实现基于视网膜改变和个体因素的DKD早期预测。综合利用患者人群的结构信息以及眼底视网膜图像特征之间的相关性，建立基于图神经网络的DKD风险等级预测模型，为糖尿病肾病早期发现与监控等提供科学依据。</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发表论文数</w:t>
            </w:r>
          </w:p>
        </w:tc>
        <w:tc>
          <w:tcPr>
            <w:tcW w:w="3430" w:type="dxa"/>
            <w:vAlign w:val="center"/>
          </w:tcPr>
          <w:p w:rsidR="00875CE2" w:rsidRDefault="00875CE2" w:rsidP="00CB0BC4">
            <w:pPr>
              <w:pStyle w:val="20"/>
            </w:pPr>
            <w:r>
              <w:t>发表论文数</w:t>
            </w:r>
          </w:p>
        </w:tc>
        <w:tc>
          <w:tcPr>
            <w:tcW w:w="2551" w:type="dxa"/>
            <w:vAlign w:val="center"/>
          </w:tcPr>
          <w:p w:rsidR="00875CE2" w:rsidRDefault="00875CE2" w:rsidP="00CB0BC4">
            <w:pPr>
              <w:pStyle w:val="20"/>
            </w:pPr>
            <w:r>
              <w:t>≥8篇</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申请专利数</w:t>
            </w:r>
          </w:p>
        </w:tc>
        <w:tc>
          <w:tcPr>
            <w:tcW w:w="3430" w:type="dxa"/>
            <w:vAlign w:val="center"/>
          </w:tcPr>
          <w:p w:rsidR="00875CE2" w:rsidRDefault="00875CE2" w:rsidP="00CB0BC4">
            <w:pPr>
              <w:pStyle w:val="20"/>
            </w:pPr>
            <w:r>
              <w:t>发明专利的数量</w:t>
            </w:r>
          </w:p>
        </w:tc>
        <w:tc>
          <w:tcPr>
            <w:tcW w:w="2551" w:type="dxa"/>
            <w:vAlign w:val="center"/>
          </w:tcPr>
          <w:p w:rsidR="00875CE2" w:rsidRDefault="00875CE2" w:rsidP="00CB0BC4">
            <w:pPr>
              <w:pStyle w:val="20"/>
            </w:pPr>
            <w:r>
              <w:t>≥2件</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培养研究生</w:t>
            </w:r>
          </w:p>
        </w:tc>
        <w:tc>
          <w:tcPr>
            <w:tcW w:w="3430" w:type="dxa"/>
            <w:vAlign w:val="center"/>
          </w:tcPr>
          <w:p w:rsidR="00875CE2" w:rsidRDefault="00875CE2" w:rsidP="00CB0BC4">
            <w:pPr>
              <w:pStyle w:val="20"/>
            </w:pPr>
            <w:r>
              <w:t xml:space="preserve">培养研究生的数量 </w:t>
            </w:r>
          </w:p>
        </w:tc>
        <w:tc>
          <w:tcPr>
            <w:tcW w:w="2551" w:type="dxa"/>
            <w:vAlign w:val="center"/>
          </w:tcPr>
          <w:p w:rsidR="00875CE2" w:rsidRDefault="00875CE2" w:rsidP="00CB0BC4">
            <w:pPr>
              <w:pStyle w:val="20"/>
            </w:pPr>
            <w:r>
              <w:t>≥7个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SCI论文</w:t>
            </w:r>
          </w:p>
        </w:tc>
        <w:tc>
          <w:tcPr>
            <w:tcW w:w="3430" w:type="dxa"/>
            <w:vAlign w:val="center"/>
          </w:tcPr>
          <w:p w:rsidR="00875CE2" w:rsidRDefault="00875CE2" w:rsidP="00CB0BC4">
            <w:pPr>
              <w:pStyle w:val="20"/>
            </w:pPr>
            <w:r>
              <w:t>SCI论文数量</w:t>
            </w:r>
          </w:p>
        </w:tc>
        <w:tc>
          <w:tcPr>
            <w:tcW w:w="2551" w:type="dxa"/>
            <w:vAlign w:val="center"/>
          </w:tcPr>
          <w:p w:rsidR="00875CE2" w:rsidRDefault="00875CE2" w:rsidP="00CB0BC4">
            <w:pPr>
              <w:pStyle w:val="20"/>
            </w:pPr>
            <w:r>
              <w:t>≥5篇</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时间进度</w:t>
            </w:r>
          </w:p>
        </w:tc>
        <w:tc>
          <w:tcPr>
            <w:tcW w:w="3430" w:type="dxa"/>
            <w:vAlign w:val="center"/>
          </w:tcPr>
          <w:p w:rsidR="00875CE2" w:rsidRDefault="00875CE2" w:rsidP="00CB0BC4">
            <w:pPr>
              <w:pStyle w:val="20"/>
            </w:pPr>
            <w:r>
              <w:t>时间进度</w:t>
            </w:r>
          </w:p>
        </w:tc>
        <w:tc>
          <w:tcPr>
            <w:tcW w:w="2551" w:type="dxa"/>
            <w:vAlign w:val="center"/>
          </w:tcPr>
          <w:p w:rsidR="00875CE2" w:rsidRDefault="00875CE2" w:rsidP="00CB0BC4">
            <w:pPr>
              <w:pStyle w:val="20"/>
            </w:pPr>
            <w:r>
              <w:t>按照正常进度完成</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资助金额</w:t>
            </w:r>
          </w:p>
        </w:tc>
        <w:tc>
          <w:tcPr>
            <w:tcW w:w="3430" w:type="dxa"/>
            <w:vAlign w:val="center"/>
          </w:tcPr>
          <w:p w:rsidR="00875CE2" w:rsidRDefault="00875CE2" w:rsidP="00CB0BC4">
            <w:pPr>
              <w:pStyle w:val="20"/>
            </w:pPr>
            <w:r>
              <w:t>项目金额</w:t>
            </w:r>
          </w:p>
        </w:tc>
        <w:tc>
          <w:tcPr>
            <w:tcW w:w="2551" w:type="dxa"/>
            <w:vAlign w:val="center"/>
          </w:tcPr>
          <w:p w:rsidR="00875CE2" w:rsidRDefault="00875CE2" w:rsidP="00CB0BC4">
            <w:pPr>
              <w:pStyle w:val="20"/>
            </w:pPr>
            <w:r>
              <w:t>≥20万元</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医疗问题</w:t>
            </w:r>
          </w:p>
        </w:tc>
        <w:tc>
          <w:tcPr>
            <w:tcW w:w="3430" w:type="dxa"/>
            <w:vAlign w:val="center"/>
          </w:tcPr>
          <w:p w:rsidR="00875CE2" w:rsidRDefault="00875CE2" w:rsidP="00CB0BC4">
            <w:pPr>
              <w:pStyle w:val="20"/>
            </w:pPr>
            <w:r>
              <w:t>医疗问题</w:t>
            </w:r>
          </w:p>
        </w:tc>
        <w:tc>
          <w:tcPr>
            <w:tcW w:w="2551" w:type="dxa"/>
            <w:vAlign w:val="center"/>
          </w:tcPr>
          <w:p w:rsidR="00875CE2" w:rsidRDefault="00875CE2" w:rsidP="00CB0BC4">
            <w:pPr>
              <w:pStyle w:val="20"/>
            </w:pPr>
            <w:r>
              <w:t>缓解城乡医疗资源分配不均等社会问题</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经济效益指标</w:t>
            </w:r>
          </w:p>
        </w:tc>
        <w:tc>
          <w:tcPr>
            <w:tcW w:w="1332" w:type="dxa"/>
            <w:vAlign w:val="center"/>
          </w:tcPr>
          <w:p w:rsidR="00875CE2" w:rsidRDefault="00875CE2" w:rsidP="00CB0BC4">
            <w:pPr>
              <w:pStyle w:val="20"/>
            </w:pPr>
            <w:r>
              <w:t>医疗费用</w:t>
            </w:r>
          </w:p>
        </w:tc>
        <w:tc>
          <w:tcPr>
            <w:tcW w:w="3430" w:type="dxa"/>
            <w:vAlign w:val="center"/>
          </w:tcPr>
          <w:p w:rsidR="00875CE2" w:rsidRDefault="00875CE2" w:rsidP="00CB0BC4">
            <w:pPr>
              <w:pStyle w:val="20"/>
            </w:pPr>
            <w:r>
              <w:t>医疗费用</w:t>
            </w:r>
          </w:p>
        </w:tc>
        <w:tc>
          <w:tcPr>
            <w:tcW w:w="2551" w:type="dxa"/>
            <w:vAlign w:val="center"/>
          </w:tcPr>
          <w:p w:rsidR="00875CE2" w:rsidRDefault="00875CE2" w:rsidP="00CB0BC4">
            <w:pPr>
              <w:pStyle w:val="20"/>
            </w:pPr>
            <w:r>
              <w:t>降低医疗费用负担</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患者就医率</w:t>
            </w:r>
          </w:p>
        </w:tc>
        <w:tc>
          <w:tcPr>
            <w:tcW w:w="3430" w:type="dxa"/>
            <w:vAlign w:val="center"/>
          </w:tcPr>
          <w:p w:rsidR="00875CE2" w:rsidRDefault="00875CE2" w:rsidP="00CB0BC4">
            <w:pPr>
              <w:pStyle w:val="20"/>
            </w:pPr>
            <w:r>
              <w:t>患者就医率</w:t>
            </w:r>
          </w:p>
        </w:tc>
        <w:tc>
          <w:tcPr>
            <w:tcW w:w="2551" w:type="dxa"/>
            <w:vAlign w:val="center"/>
          </w:tcPr>
          <w:p w:rsidR="00875CE2" w:rsidRDefault="00875CE2" w:rsidP="00CB0BC4">
            <w:pPr>
              <w:pStyle w:val="20"/>
            </w:pPr>
            <w:r>
              <w:t>提高疾病诊断效率</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18" w:name="_Toc159186047"/>
      <w:r>
        <w:rPr>
          <w:rFonts w:ascii="方正仿宋_GBK" w:eastAsia="方正仿宋_GBK" w:hAnsi="方正仿宋_GBK" w:cs="方正仿宋_GBK"/>
          <w:sz w:val="28"/>
        </w:rPr>
        <w:t>352.市属高校建设世界一流学科－工业大学-2024年一般债券利息绩效目标表</w:t>
      </w:r>
      <w:bookmarkEnd w:id="1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市属高校建设世界一流学科－工业大学-2024年一般债券利息</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21.65</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21.65</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偿还一般债券利息支出</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1.按时支付一般债券利息</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利息偿还率</w:t>
            </w:r>
          </w:p>
        </w:tc>
        <w:tc>
          <w:tcPr>
            <w:tcW w:w="3430" w:type="dxa"/>
            <w:vAlign w:val="center"/>
          </w:tcPr>
          <w:p w:rsidR="00875CE2" w:rsidRDefault="00875CE2" w:rsidP="00CB0BC4">
            <w:pPr>
              <w:pStyle w:val="20"/>
            </w:pPr>
            <w:r>
              <w:t>利息偿还率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还债项目</w:t>
            </w:r>
          </w:p>
        </w:tc>
        <w:tc>
          <w:tcPr>
            <w:tcW w:w="3430" w:type="dxa"/>
            <w:vAlign w:val="center"/>
          </w:tcPr>
          <w:p w:rsidR="00875CE2" w:rsidRDefault="00875CE2" w:rsidP="00CB0BC4">
            <w:pPr>
              <w:pStyle w:val="20"/>
            </w:pPr>
            <w:r>
              <w:t>还债项目</w:t>
            </w:r>
          </w:p>
        </w:tc>
        <w:tc>
          <w:tcPr>
            <w:tcW w:w="2551" w:type="dxa"/>
            <w:vAlign w:val="center"/>
          </w:tcPr>
          <w:p w:rsidR="00875CE2" w:rsidRDefault="00875CE2" w:rsidP="00CB0BC4">
            <w:pPr>
              <w:pStyle w:val="20"/>
            </w:pPr>
            <w:r>
              <w:t>1笔</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资金使用合规性</w:t>
            </w:r>
          </w:p>
        </w:tc>
        <w:tc>
          <w:tcPr>
            <w:tcW w:w="3430" w:type="dxa"/>
            <w:vAlign w:val="center"/>
          </w:tcPr>
          <w:p w:rsidR="00875CE2" w:rsidRDefault="00875CE2" w:rsidP="00CB0BC4">
            <w:pPr>
              <w:pStyle w:val="20"/>
            </w:pPr>
            <w:r>
              <w:t>资金使用合规性</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违约率</w:t>
            </w:r>
          </w:p>
        </w:tc>
        <w:tc>
          <w:tcPr>
            <w:tcW w:w="3430" w:type="dxa"/>
            <w:vAlign w:val="center"/>
          </w:tcPr>
          <w:p w:rsidR="00875CE2" w:rsidRDefault="00875CE2" w:rsidP="00CB0BC4">
            <w:pPr>
              <w:pStyle w:val="20"/>
            </w:pPr>
            <w:r>
              <w:t>违约率</w:t>
            </w:r>
          </w:p>
        </w:tc>
        <w:tc>
          <w:tcPr>
            <w:tcW w:w="2551" w:type="dxa"/>
            <w:vAlign w:val="center"/>
          </w:tcPr>
          <w:p w:rsidR="00875CE2" w:rsidRDefault="00875CE2" w:rsidP="00CB0BC4">
            <w:pPr>
              <w:pStyle w:val="20"/>
            </w:pPr>
            <w:r>
              <w:t>≥0%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偿还债务及时率</w:t>
            </w:r>
          </w:p>
        </w:tc>
        <w:tc>
          <w:tcPr>
            <w:tcW w:w="3430" w:type="dxa"/>
            <w:vAlign w:val="center"/>
          </w:tcPr>
          <w:p w:rsidR="00875CE2" w:rsidRDefault="00875CE2" w:rsidP="00CB0BC4">
            <w:pPr>
              <w:pStyle w:val="20"/>
            </w:pPr>
            <w:r>
              <w:t>偿还债务及时率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偿还债务支出</w:t>
            </w:r>
          </w:p>
        </w:tc>
        <w:tc>
          <w:tcPr>
            <w:tcW w:w="3430" w:type="dxa"/>
            <w:vAlign w:val="center"/>
          </w:tcPr>
          <w:p w:rsidR="00875CE2" w:rsidRDefault="00875CE2" w:rsidP="00CB0BC4">
            <w:pPr>
              <w:pStyle w:val="20"/>
            </w:pPr>
            <w:r>
              <w:t>偿还债务支出</w:t>
            </w:r>
          </w:p>
        </w:tc>
        <w:tc>
          <w:tcPr>
            <w:tcW w:w="2551" w:type="dxa"/>
            <w:vAlign w:val="center"/>
          </w:tcPr>
          <w:p w:rsidR="00875CE2" w:rsidRDefault="00875CE2" w:rsidP="00CB0BC4">
            <w:pPr>
              <w:pStyle w:val="20"/>
            </w:pPr>
            <w:r>
              <w:t>21.56万元</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化解债务金额</w:t>
            </w:r>
          </w:p>
        </w:tc>
        <w:tc>
          <w:tcPr>
            <w:tcW w:w="3430" w:type="dxa"/>
            <w:vAlign w:val="center"/>
          </w:tcPr>
          <w:p w:rsidR="00875CE2" w:rsidRDefault="00875CE2" w:rsidP="00CB0BC4">
            <w:pPr>
              <w:pStyle w:val="20"/>
            </w:pPr>
            <w:r>
              <w:t>化解债务金额</w:t>
            </w:r>
          </w:p>
        </w:tc>
        <w:tc>
          <w:tcPr>
            <w:tcW w:w="2551" w:type="dxa"/>
            <w:vAlign w:val="center"/>
          </w:tcPr>
          <w:p w:rsidR="00875CE2" w:rsidRDefault="00875CE2" w:rsidP="00CB0BC4">
            <w:pPr>
              <w:pStyle w:val="20"/>
            </w:pPr>
            <w:r>
              <w:t>21.56万元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降低债务风险效果</w:t>
            </w:r>
          </w:p>
        </w:tc>
        <w:tc>
          <w:tcPr>
            <w:tcW w:w="3430" w:type="dxa"/>
            <w:vAlign w:val="center"/>
          </w:tcPr>
          <w:p w:rsidR="00875CE2" w:rsidRDefault="00875CE2" w:rsidP="00CB0BC4">
            <w:pPr>
              <w:pStyle w:val="20"/>
            </w:pPr>
            <w:r>
              <w:t>降低债务风险效果</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债权人满意度</w:t>
            </w:r>
          </w:p>
        </w:tc>
        <w:tc>
          <w:tcPr>
            <w:tcW w:w="3430" w:type="dxa"/>
            <w:vAlign w:val="center"/>
          </w:tcPr>
          <w:p w:rsidR="00875CE2" w:rsidRDefault="00875CE2" w:rsidP="00CB0BC4">
            <w:pPr>
              <w:pStyle w:val="20"/>
            </w:pPr>
            <w:r>
              <w:t>债权人满意度</w:t>
            </w:r>
          </w:p>
        </w:tc>
        <w:tc>
          <w:tcPr>
            <w:tcW w:w="2551" w:type="dxa"/>
            <w:vAlign w:val="center"/>
          </w:tcPr>
          <w:p w:rsidR="00875CE2" w:rsidRDefault="00875CE2" w:rsidP="00CB0BC4">
            <w:pPr>
              <w:pStyle w:val="20"/>
            </w:pPr>
            <w:r>
              <w:t>100%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19" w:name="_Toc159186048"/>
      <w:r>
        <w:rPr>
          <w:rFonts w:ascii="方正仿宋_GBK" w:eastAsia="方正仿宋_GBK" w:hAnsi="方正仿宋_GBK" w:cs="方正仿宋_GBK"/>
          <w:sz w:val="28"/>
        </w:rPr>
        <w:t>353.市属高校建设世界一流学科市级补助(原2023年项目）绩效目标表</w:t>
      </w:r>
      <w:bookmarkEnd w:id="1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市属高校建设世界一流学科市级补助(原2023年项目）</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750.80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750.80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持续推进“双一流”建设，加快提升学科整体水平。</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持续推进“双一流”建设，加快提升学科整体水平。从人才培养、师资队伍、科学研究、社会服务、文化传承创新和国际交流合作多个方面，坚持“中国特色、世界一流”，落实立德树人根本任务，立足学校实际，突出学科特色，加快推进内涵式发展。</w:t>
            </w:r>
          </w:p>
          <w:p w:rsidR="00875CE2" w:rsidRDefault="00875CE2" w:rsidP="00CB0BC4">
            <w:pPr>
              <w:pStyle w:val="20"/>
            </w:pPr>
            <w:r>
              <w:t>2. 加强学科交叉融合，在学科交叉中培植新的学科生长点，进一步加快马克思主义理论学科和基础学科的建设和发展。</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支持的学科数量</w:t>
            </w:r>
          </w:p>
        </w:tc>
        <w:tc>
          <w:tcPr>
            <w:tcW w:w="3430" w:type="dxa"/>
            <w:vAlign w:val="center"/>
          </w:tcPr>
          <w:p w:rsidR="00875CE2" w:rsidRDefault="00875CE2" w:rsidP="00CB0BC4">
            <w:pPr>
              <w:pStyle w:val="20"/>
            </w:pPr>
            <w:r>
              <w:t>支持的学科数量</w:t>
            </w:r>
          </w:p>
        </w:tc>
        <w:tc>
          <w:tcPr>
            <w:tcW w:w="2551" w:type="dxa"/>
            <w:vAlign w:val="center"/>
          </w:tcPr>
          <w:p w:rsidR="00875CE2" w:rsidRDefault="00875CE2" w:rsidP="00CB0BC4">
            <w:pPr>
              <w:pStyle w:val="20"/>
            </w:pPr>
            <w:r>
              <w:t>≥8个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服务的专业数</w:t>
            </w:r>
          </w:p>
        </w:tc>
        <w:tc>
          <w:tcPr>
            <w:tcW w:w="3430" w:type="dxa"/>
            <w:vAlign w:val="center"/>
          </w:tcPr>
          <w:p w:rsidR="00875CE2" w:rsidRDefault="00875CE2" w:rsidP="00CB0BC4">
            <w:pPr>
              <w:pStyle w:val="20"/>
            </w:pPr>
            <w:r>
              <w:t>服务的专业数</w:t>
            </w:r>
          </w:p>
        </w:tc>
        <w:tc>
          <w:tcPr>
            <w:tcW w:w="2551" w:type="dxa"/>
            <w:vAlign w:val="center"/>
          </w:tcPr>
          <w:p w:rsidR="00875CE2" w:rsidRDefault="00875CE2" w:rsidP="00CB0BC4">
            <w:pPr>
              <w:pStyle w:val="20"/>
            </w:pPr>
            <w:r>
              <w:t>≥30个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支持的科研基地和实训中心数量</w:t>
            </w:r>
          </w:p>
        </w:tc>
        <w:tc>
          <w:tcPr>
            <w:tcW w:w="3430" w:type="dxa"/>
            <w:vAlign w:val="center"/>
          </w:tcPr>
          <w:p w:rsidR="00875CE2" w:rsidRDefault="00875CE2" w:rsidP="00CB0BC4">
            <w:pPr>
              <w:pStyle w:val="20"/>
            </w:pPr>
            <w:r>
              <w:t>支持的科研基地和实训中心数量</w:t>
            </w:r>
          </w:p>
        </w:tc>
        <w:tc>
          <w:tcPr>
            <w:tcW w:w="2551" w:type="dxa"/>
            <w:vAlign w:val="center"/>
          </w:tcPr>
          <w:p w:rsidR="00875CE2" w:rsidRDefault="00875CE2" w:rsidP="00CB0BC4">
            <w:pPr>
              <w:pStyle w:val="20"/>
            </w:pPr>
            <w:r>
              <w:t>≥4个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获批国家级科研项目</w:t>
            </w:r>
          </w:p>
        </w:tc>
        <w:tc>
          <w:tcPr>
            <w:tcW w:w="3430" w:type="dxa"/>
            <w:vAlign w:val="center"/>
          </w:tcPr>
          <w:p w:rsidR="00875CE2" w:rsidRDefault="00875CE2" w:rsidP="00CB0BC4">
            <w:pPr>
              <w:pStyle w:val="20"/>
            </w:pPr>
            <w:r>
              <w:t>获批国家级科研项目</w:t>
            </w:r>
          </w:p>
        </w:tc>
        <w:tc>
          <w:tcPr>
            <w:tcW w:w="2551" w:type="dxa"/>
            <w:vAlign w:val="center"/>
          </w:tcPr>
          <w:p w:rsidR="00875CE2" w:rsidRDefault="00875CE2" w:rsidP="00CB0BC4">
            <w:pPr>
              <w:pStyle w:val="20"/>
            </w:pPr>
            <w:r>
              <w:t>≥16项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获省部级及以上科研成果奖励</w:t>
            </w:r>
          </w:p>
        </w:tc>
        <w:tc>
          <w:tcPr>
            <w:tcW w:w="3430" w:type="dxa"/>
            <w:vAlign w:val="center"/>
          </w:tcPr>
          <w:p w:rsidR="00875CE2" w:rsidRDefault="00875CE2" w:rsidP="00CB0BC4">
            <w:pPr>
              <w:pStyle w:val="20"/>
            </w:pPr>
            <w:r>
              <w:t>获省部级及以上科研成果奖励</w:t>
            </w:r>
          </w:p>
        </w:tc>
        <w:tc>
          <w:tcPr>
            <w:tcW w:w="2551" w:type="dxa"/>
            <w:vAlign w:val="center"/>
          </w:tcPr>
          <w:p w:rsidR="00875CE2" w:rsidRDefault="00875CE2" w:rsidP="00CB0BC4">
            <w:pPr>
              <w:pStyle w:val="20"/>
            </w:pPr>
            <w:r>
              <w:t>≥2项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获省部级及以上教学成果奖励</w:t>
            </w:r>
          </w:p>
        </w:tc>
        <w:tc>
          <w:tcPr>
            <w:tcW w:w="3430" w:type="dxa"/>
            <w:vAlign w:val="center"/>
          </w:tcPr>
          <w:p w:rsidR="00875CE2" w:rsidRDefault="00875CE2" w:rsidP="00CB0BC4">
            <w:pPr>
              <w:pStyle w:val="20"/>
            </w:pPr>
            <w:r>
              <w:t>获省部级及以上教学成果奖励</w:t>
            </w:r>
          </w:p>
        </w:tc>
        <w:tc>
          <w:tcPr>
            <w:tcW w:w="2551" w:type="dxa"/>
            <w:vAlign w:val="center"/>
          </w:tcPr>
          <w:p w:rsidR="00875CE2" w:rsidRDefault="00875CE2" w:rsidP="00CB0BC4">
            <w:pPr>
              <w:pStyle w:val="20"/>
            </w:pPr>
            <w:r>
              <w:t>1项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申报投入资金</w:t>
            </w:r>
          </w:p>
        </w:tc>
        <w:tc>
          <w:tcPr>
            <w:tcW w:w="3430" w:type="dxa"/>
            <w:vAlign w:val="center"/>
          </w:tcPr>
          <w:p w:rsidR="00875CE2" w:rsidRDefault="00875CE2" w:rsidP="00CB0BC4">
            <w:pPr>
              <w:pStyle w:val="20"/>
            </w:pPr>
            <w:r>
              <w:t>申报投入资金</w:t>
            </w:r>
          </w:p>
        </w:tc>
        <w:tc>
          <w:tcPr>
            <w:tcW w:w="2551" w:type="dxa"/>
            <w:vAlign w:val="center"/>
          </w:tcPr>
          <w:p w:rsidR="00875CE2" w:rsidRDefault="00875CE2" w:rsidP="00CB0BC4">
            <w:pPr>
              <w:pStyle w:val="20"/>
            </w:pPr>
            <w:r>
              <w:t>750.8万元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完成时间</w:t>
            </w:r>
          </w:p>
        </w:tc>
        <w:tc>
          <w:tcPr>
            <w:tcW w:w="3430" w:type="dxa"/>
            <w:vAlign w:val="center"/>
          </w:tcPr>
          <w:p w:rsidR="00875CE2" w:rsidRDefault="00875CE2" w:rsidP="00CB0BC4">
            <w:pPr>
              <w:pStyle w:val="20"/>
            </w:pPr>
            <w:r>
              <w:t>完成时间</w:t>
            </w:r>
          </w:p>
        </w:tc>
        <w:tc>
          <w:tcPr>
            <w:tcW w:w="2551" w:type="dxa"/>
            <w:vAlign w:val="center"/>
          </w:tcPr>
          <w:p w:rsidR="00875CE2" w:rsidRDefault="00875CE2" w:rsidP="00CB0BC4">
            <w:pPr>
              <w:pStyle w:val="20"/>
            </w:pPr>
            <w:r>
              <w:t>≥1年</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经济效益指标</w:t>
            </w:r>
          </w:p>
        </w:tc>
        <w:tc>
          <w:tcPr>
            <w:tcW w:w="1332" w:type="dxa"/>
            <w:vAlign w:val="center"/>
          </w:tcPr>
          <w:p w:rsidR="00875CE2" w:rsidRDefault="00875CE2" w:rsidP="00CB0BC4">
            <w:pPr>
              <w:pStyle w:val="20"/>
            </w:pPr>
            <w:r>
              <w:t>成果转化数</w:t>
            </w:r>
          </w:p>
        </w:tc>
        <w:tc>
          <w:tcPr>
            <w:tcW w:w="3430" w:type="dxa"/>
            <w:vAlign w:val="center"/>
          </w:tcPr>
          <w:p w:rsidR="00875CE2" w:rsidRDefault="00875CE2" w:rsidP="00CB0BC4">
            <w:pPr>
              <w:pStyle w:val="20"/>
            </w:pPr>
            <w:r>
              <w:t>成果转化数</w:t>
            </w:r>
          </w:p>
        </w:tc>
        <w:tc>
          <w:tcPr>
            <w:tcW w:w="2551" w:type="dxa"/>
            <w:vAlign w:val="center"/>
          </w:tcPr>
          <w:p w:rsidR="00875CE2" w:rsidRDefault="00875CE2" w:rsidP="00CB0BC4">
            <w:pPr>
              <w:pStyle w:val="20"/>
            </w:pPr>
            <w:r>
              <w:t>≥5项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发表高水平论文（JCR一、二区）</w:t>
            </w:r>
          </w:p>
        </w:tc>
        <w:tc>
          <w:tcPr>
            <w:tcW w:w="3430" w:type="dxa"/>
            <w:vAlign w:val="center"/>
          </w:tcPr>
          <w:p w:rsidR="00875CE2" w:rsidRDefault="00875CE2" w:rsidP="00CB0BC4">
            <w:pPr>
              <w:pStyle w:val="20"/>
            </w:pPr>
            <w:r>
              <w:t>发表高水平论文（JCR一、二区）</w:t>
            </w:r>
          </w:p>
        </w:tc>
        <w:tc>
          <w:tcPr>
            <w:tcW w:w="2551" w:type="dxa"/>
            <w:vAlign w:val="center"/>
          </w:tcPr>
          <w:p w:rsidR="00875CE2" w:rsidRDefault="00875CE2" w:rsidP="00CB0BC4">
            <w:pPr>
              <w:pStyle w:val="20"/>
            </w:pPr>
            <w:r>
              <w:t>≥80篇</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承担重大横向项目数</w:t>
            </w:r>
          </w:p>
        </w:tc>
        <w:tc>
          <w:tcPr>
            <w:tcW w:w="3430" w:type="dxa"/>
            <w:vAlign w:val="center"/>
          </w:tcPr>
          <w:p w:rsidR="00875CE2" w:rsidRDefault="00875CE2" w:rsidP="00CB0BC4">
            <w:pPr>
              <w:pStyle w:val="20"/>
            </w:pPr>
            <w:r>
              <w:t>承担重大横向项目数</w:t>
            </w:r>
          </w:p>
        </w:tc>
        <w:tc>
          <w:tcPr>
            <w:tcW w:w="2551" w:type="dxa"/>
            <w:vAlign w:val="center"/>
          </w:tcPr>
          <w:p w:rsidR="00875CE2" w:rsidRDefault="00875CE2" w:rsidP="00CB0BC4">
            <w:pPr>
              <w:pStyle w:val="20"/>
            </w:pPr>
            <w:r>
              <w:t>≥3项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引进和培养省部级及以上人才数量</w:t>
            </w:r>
          </w:p>
        </w:tc>
        <w:tc>
          <w:tcPr>
            <w:tcW w:w="3430" w:type="dxa"/>
            <w:vAlign w:val="center"/>
          </w:tcPr>
          <w:p w:rsidR="00875CE2" w:rsidRDefault="00875CE2" w:rsidP="00CB0BC4">
            <w:pPr>
              <w:pStyle w:val="20"/>
            </w:pPr>
            <w:r>
              <w:t>引进和培养省部级及以上人才数量</w:t>
            </w:r>
          </w:p>
        </w:tc>
        <w:tc>
          <w:tcPr>
            <w:tcW w:w="2551" w:type="dxa"/>
            <w:vAlign w:val="center"/>
          </w:tcPr>
          <w:p w:rsidR="00875CE2" w:rsidRDefault="00875CE2" w:rsidP="00CB0BC4">
            <w:pPr>
              <w:pStyle w:val="20"/>
            </w:pPr>
            <w:r>
              <w:t>≥1人</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师生满意度</w:t>
            </w:r>
          </w:p>
        </w:tc>
        <w:tc>
          <w:tcPr>
            <w:tcW w:w="3430" w:type="dxa"/>
            <w:vAlign w:val="center"/>
          </w:tcPr>
          <w:p w:rsidR="00875CE2" w:rsidRDefault="00875CE2" w:rsidP="00CB0BC4">
            <w:pPr>
              <w:pStyle w:val="20"/>
            </w:pPr>
            <w:r>
              <w:t>师生满意度</w:t>
            </w:r>
          </w:p>
        </w:tc>
        <w:tc>
          <w:tcPr>
            <w:tcW w:w="2551" w:type="dxa"/>
            <w:vAlign w:val="center"/>
          </w:tcPr>
          <w:p w:rsidR="00875CE2" w:rsidRDefault="00875CE2" w:rsidP="00CB0BC4">
            <w:pPr>
              <w:pStyle w:val="20"/>
            </w:pPr>
            <w:r>
              <w:t>≥90%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20" w:name="_Toc159186049"/>
      <w:r>
        <w:rPr>
          <w:rFonts w:ascii="方正仿宋_GBK" w:eastAsia="方正仿宋_GBK" w:hAnsi="方正仿宋_GBK" w:cs="方正仿宋_GBK"/>
          <w:sz w:val="28"/>
        </w:rPr>
        <w:t>354.市属高校建设世界一流学科市级补助（2024年）绩效目标表</w:t>
      </w:r>
      <w:bookmarkEnd w:id="2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市属高校建设世界一流学科市级补助（2024年）</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2280.00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2280.00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通过天工一流本科人才培养水平提升项目、研究生教育提质项目及共青团人才培养质量提升计划建设，构建与社会互补、项目共建、成果共享、利益共赢的人才培养模式；进一步改善学校基本办学条件，持续提升人才培养质量和水平，实现一流人才培养目标的建设任务。</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通过天工一流本科人才培养水平提升项目、研究生教育提质项目及共青团人才培养质量提升计划建设，构建与社会互补、项目共建、成果共享、利益共赢的人才培养模式；进一步改善学校基本办学条件，持续提升人才培养质量和水平，实现一流人才培养目标的建设任务。</w:t>
            </w:r>
          </w:p>
          <w:p w:rsidR="00875CE2" w:rsidRDefault="00875CE2" w:rsidP="00CB0BC4">
            <w:pPr>
              <w:pStyle w:val="20"/>
            </w:pPr>
            <w:r>
              <w:t>2.围绕一流学科特色优势，进一步彰显学科特色优势，通过基础平台建设及学科提质增优项目建设，主动服务区域、行业与国家战略重大需求，实现一流科学研究和社会服务的建设任务。</w:t>
            </w:r>
          </w:p>
          <w:p w:rsidR="00875CE2" w:rsidRDefault="00875CE2" w:rsidP="00CB0BC4">
            <w:pPr>
              <w:pStyle w:val="20"/>
            </w:pPr>
            <w:r>
              <w:t>3.高质量推进天工经纬人才工程建设及教师素质与能力提升项目，在引进与培育国家级人才等方面取得新突破，并以之为核心凝聚一批具有国际学术背景的优秀青年人才，形成特色鲜明的学科团队和学术梯队，打造高水平师资队伍。</w:t>
            </w:r>
          </w:p>
          <w:p w:rsidR="00875CE2" w:rsidRDefault="00875CE2" w:rsidP="00CB0BC4">
            <w:pPr>
              <w:pStyle w:val="20"/>
            </w:pPr>
            <w:r>
              <w:t>4.深入挖掘文化元素，助力《中国茶全书》编纂，发挥博雅书院区域优秀传统文化双创与高校美育教育及中华传统文化国际传播中心的功能，不断提高文化影响力，进一步构建一流文化传承创新建设。</w:t>
            </w:r>
          </w:p>
          <w:p w:rsidR="00875CE2" w:rsidRDefault="00875CE2" w:rsidP="00CB0BC4">
            <w:pPr>
              <w:pStyle w:val="20"/>
            </w:pPr>
            <w:r>
              <w:t>5.聚焦“一带一路”国家战略，整合校内外、国内外优质教育资源，持续推进天工国际影响力和国际传播重点项目，加强国际化人才培养，全面提高学校国际影响力和国际化办学水平。</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支持的学科数量</w:t>
            </w:r>
          </w:p>
        </w:tc>
        <w:tc>
          <w:tcPr>
            <w:tcW w:w="3430" w:type="dxa"/>
            <w:vAlign w:val="center"/>
          </w:tcPr>
          <w:p w:rsidR="00875CE2" w:rsidRDefault="00875CE2" w:rsidP="00CB0BC4">
            <w:pPr>
              <w:pStyle w:val="20"/>
            </w:pPr>
            <w:r>
              <w:t>支持的学科数量</w:t>
            </w:r>
          </w:p>
        </w:tc>
        <w:tc>
          <w:tcPr>
            <w:tcW w:w="2551" w:type="dxa"/>
            <w:vAlign w:val="center"/>
          </w:tcPr>
          <w:p w:rsidR="00875CE2" w:rsidRDefault="00875CE2" w:rsidP="00CB0BC4">
            <w:pPr>
              <w:pStyle w:val="20"/>
            </w:pPr>
            <w:r>
              <w:t>≥15个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支持的教学实验室数量</w:t>
            </w:r>
          </w:p>
        </w:tc>
        <w:tc>
          <w:tcPr>
            <w:tcW w:w="3430" w:type="dxa"/>
            <w:vAlign w:val="center"/>
          </w:tcPr>
          <w:p w:rsidR="00875CE2" w:rsidRDefault="00875CE2" w:rsidP="00CB0BC4">
            <w:pPr>
              <w:pStyle w:val="20"/>
            </w:pPr>
            <w:r>
              <w:t>支持的教学实验室数量</w:t>
            </w:r>
          </w:p>
        </w:tc>
        <w:tc>
          <w:tcPr>
            <w:tcW w:w="2551" w:type="dxa"/>
            <w:vAlign w:val="center"/>
          </w:tcPr>
          <w:p w:rsidR="00875CE2" w:rsidRDefault="00875CE2" w:rsidP="00CB0BC4">
            <w:pPr>
              <w:pStyle w:val="20"/>
            </w:pPr>
            <w:r>
              <w:t>≥20个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支持的科研基地和实训中心数量</w:t>
            </w:r>
          </w:p>
        </w:tc>
        <w:tc>
          <w:tcPr>
            <w:tcW w:w="3430" w:type="dxa"/>
            <w:vAlign w:val="center"/>
          </w:tcPr>
          <w:p w:rsidR="00875CE2" w:rsidRDefault="00875CE2" w:rsidP="00CB0BC4">
            <w:pPr>
              <w:pStyle w:val="20"/>
            </w:pPr>
            <w:r>
              <w:t>支持的科研基地和实训中心数量</w:t>
            </w:r>
          </w:p>
        </w:tc>
        <w:tc>
          <w:tcPr>
            <w:tcW w:w="2551" w:type="dxa"/>
            <w:vAlign w:val="center"/>
          </w:tcPr>
          <w:p w:rsidR="00875CE2" w:rsidRDefault="00875CE2" w:rsidP="00CB0BC4">
            <w:pPr>
              <w:pStyle w:val="20"/>
            </w:pPr>
            <w:r>
              <w:t>≥3个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支持的创新团队数量</w:t>
            </w:r>
          </w:p>
        </w:tc>
        <w:tc>
          <w:tcPr>
            <w:tcW w:w="3430" w:type="dxa"/>
            <w:vAlign w:val="center"/>
          </w:tcPr>
          <w:p w:rsidR="00875CE2" w:rsidRDefault="00875CE2" w:rsidP="00CB0BC4">
            <w:pPr>
              <w:pStyle w:val="20"/>
            </w:pPr>
            <w:r>
              <w:t>支持的创新团队数量</w:t>
            </w:r>
          </w:p>
        </w:tc>
        <w:tc>
          <w:tcPr>
            <w:tcW w:w="2551" w:type="dxa"/>
            <w:vAlign w:val="center"/>
          </w:tcPr>
          <w:p w:rsidR="00875CE2" w:rsidRDefault="00875CE2" w:rsidP="00CB0BC4">
            <w:pPr>
              <w:pStyle w:val="20"/>
            </w:pPr>
            <w:r>
              <w:t>≥20个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校园文化活</w:t>
            </w:r>
            <w:r>
              <w:lastRenderedPageBreak/>
              <w:t>动开展次数</w:t>
            </w:r>
          </w:p>
        </w:tc>
        <w:tc>
          <w:tcPr>
            <w:tcW w:w="3430" w:type="dxa"/>
            <w:vAlign w:val="center"/>
          </w:tcPr>
          <w:p w:rsidR="00875CE2" w:rsidRDefault="00875CE2" w:rsidP="00CB0BC4">
            <w:pPr>
              <w:pStyle w:val="20"/>
            </w:pPr>
            <w:r>
              <w:lastRenderedPageBreak/>
              <w:t>校园文化活动开展次数</w:t>
            </w:r>
          </w:p>
        </w:tc>
        <w:tc>
          <w:tcPr>
            <w:tcW w:w="2551" w:type="dxa"/>
            <w:vAlign w:val="center"/>
          </w:tcPr>
          <w:p w:rsidR="00875CE2" w:rsidRDefault="00875CE2" w:rsidP="00CB0BC4">
            <w:pPr>
              <w:pStyle w:val="20"/>
            </w:pPr>
            <w:r>
              <w:t>≥20次</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举办学术论坛及论文集</w:t>
            </w:r>
          </w:p>
        </w:tc>
        <w:tc>
          <w:tcPr>
            <w:tcW w:w="3430" w:type="dxa"/>
            <w:vAlign w:val="center"/>
          </w:tcPr>
          <w:p w:rsidR="00875CE2" w:rsidRDefault="00875CE2" w:rsidP="00CB0BC4">
            <w:pPr>
              <w:pStyle w:val="20"/>
            </w:pPr>
            <w:r>
              <w:t>举办学术论坛及论文集</w:t>
            </w:r>
          </w:p>
        </w:tc>
        <w:tc>
          <w:tcPr>
            <w:tcW w:w="2551" w:type="dxa"/>
            <w:vAlign w:val="center"/>
          </w:tcPr>
          <w:p w:rsidR="00875CE2" w:rsidRDefault="00875CE2" w:rsidP="00CB0BC4">
            <w:pPr>
              <w:pStyle w:val="20"/>
            </w:pPr>
            <w:r>
              <w:t>≥1个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建设文化与语言金课</w:t>
            </w:r>
          </w:p>
        </w:tc>
        <w:tc>
          <w:tcPr>
            <w:tcW w:w="3430" w:type="dxa"/>
            <w:vAlign w:val="center"/>
          </w:tcPr>
          <w:p w:rsidR="00875CE2" w:rsidRDefault="00875CE2" w:rsidP="00CB0BC4">
            <w:pPr>
              <w:pStyle w:val="20"/>
            </w:pPr>
            <w:r>
              <w:t>建设文化与语言金课数量</w:t>
            </w:r>
          </w:p>
        </w:tc>
        <w:tc>
          <w:tcPr>
            <w:tcW w:w="2551" w:type="dxa"/>
            <w:vAlign w:val="center"/>
          </w:tcPr>
          <w:p w:rsidR="00875CE2" w:rsidRDefault="00875CE2" w:rsidP="00CB0BC4">
            <w:pPr>
              <w:pStyle w:val="20"/>
            </w:pPr>
            <w:r>
              <w:t>≥2门</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投入资金</w:t>
            </w:r>
          </w:p>
        </w:tc>
        <w:tc>
          <w:tcPr>
            <w:tcW w:w="3430" w:type="dxa"/>
            <w:vAlign w:val="center"/>
          </w:tcPr>
          <w:p w:rsidR="00875CE2" w:rsidRDefault="00875CE2" w:rsidP="00CB0BC4">
            <w:pPr>
              <w:pStyle w:val="20"/>
            </w:pPr>
            <w:r>
              <w:t>投入资金</w:t>
            </w:r>
          </w:p>
        </w:tc>
        <w:tc>
          <w:tcPr>
            <w:tcW w:w="2551" w:type="dxa"/>
            <w:vAlign w:val="center"/>
          </w:tcPr>
          <w:p w:rsidR="00875CE2" w:rsidRDefault="00875CE2" w:rsidP="00CB0BC4">
            <w:pPr>
              <w:pStyle w:val="20"/>
            </w:pPr>
            <w:r>
              <w:t>2280万元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资金执行期限</w:t>
            </w:r>
          </w:p>
        </w:tc>
        <w:tc>
          <w:tcPr>
            <w:tcW w:w="3430" w:type="dxa"/>
            <w:vAlign w:val="center"/>
          </w:tcPr>
          <w:p w:rsidR="00875CE2" w:rsidRDefault="00875CE2" w:rsidP="00CB0BC4">
            <w:pPr>
              <w:pStyle w:val="20"/>
            </w:pPr>
            <w:r>
              <w:t>资金执行期限</w:t>
            </w:r>
          </w:p>
        </w:tc>
        <w:tc>
          <w:tcPr>
            <w:tcW w:w="2551" w:type="dxa"/>
            <w:vAlign w:val="center"/>
          </w:tcPr>
          <w:p w:rsidR="00875CE2" w:rsidRDefault="00875CE2" w:rsidP="00CB0BC4">
            <w:pPr>
              <w:pStyle w:val="20"/>
            </w:pPr>
            <w:r>
              <w:t>1年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设备购置完成及时率</w:t>
            </w:r>
          </w:p>
        </w:tc>
        <w:tc>
          <w:tcPr>
            <w:tcW w:w="3430" w:type="dxa"/>
            <w:vAlign w:val="center"/>
          </w:tcPr>
          <w:p w:rsidR="00875CE2" w:rsidRDefault="00875CE2" w:rsidP="00CB0BC4">
            <w:pPr>
              <w:pStyle w:val="20"/>
            </w:pPr>
            <w:r>
              <w:t>设备购置完成及时率</w:t>
            </w:r>
          </w:p>
        </w:tc>
        <w:tc>
          <w:tcPr>
            <w:tcW w:w="2551" w:type="dxa"/>
            <w:vAlign w:val="center"/>
          </w:tcPr>
          <w:p w:rsidR="00875CE2" w:rsidRDefault="00875CE2" w:rsidP="00CB0BC4">
            <w:pPr>
              <w:pStyle w:val="20"/>
            </w:pPr>
            <w:r>
              <w:t>≥90%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工程、项目按期完成率</w:t>
            </w:r>
          </w:p>
        </w:tc>
        <w:tc>
          <w:tcPr>
            <w:tcW w:w="3430" w:type="dxa"/>
            <w:vAlign w:val="center"/>
          </w:tcPr>
          <w:p w:rsidR="00875CE2" w:rsidRDefault="00875CE2" w:rsidP="00CB0BC4">
            <w:pPr>
              <w:pStyle w:val="20"/>
            </w:pPr>
            <w:r>
              <w:t>工程、项目按期完成率</w:t>
            </w:r>
          </w:p>
        </w:tc>
        <w:tc>
          <w:tcPr>
            <w:tcW w:w="2551" w:type="dxa"/>
            <w:vAlign w:val="center"/>
          </w:tcPr>
          <w:p w:rsidR="00875CE2" w:rsidRDefault="00875CE2" w:rsidP="00CB0BC4">
            <w:pPr>
              <w:pStyle w:val="20"/>
            </w:pPr>
            <w:r>
              <w:t>≥90%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项目结题评审</w:t>
            </w:r>
          </w:p>
        </w:tc>
        <w:tc>
          <w:tcPr>
            <w:tcW w:w="3430" w:type="dxa"/>
            <w:vAlign w:val="center"/>
          </w:tcPr>
          <w:p w:rsidR="00875CE2" w:rsidRDefault="00875CE2" w:rsidP="00CB0BC4">
            <w:pPr>
              <w:pStyle w:val="20"/>
            </w:pPr>
            <w:r>
              <w:t>项目结题评审</w:t>
            </w:r>
          </w:p>
        </w:tc>
        <w:tc>
          <w:tcPr>
            <w:tcW w:w="2551" w:type="dxa"/>
            <w:vAlign w:val="center"/>
          </w:tcPr>
          <w:p w:rsidR="00875CE2" w:rsidRDefault="00875CE2" w:rsidP="00CB0BC4">
            <w:pPr>
              <w:pStyle w:val="20"/>
            </w:pPr>
            <w:r>
              <w:t>≥90%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获批国家级科研项目</w:t>
            </w:r>
          </w:p>
        </w:tc>
        <w:tc>
          <w:tcPr>
            <w:tcW w:w="3430" w:type="dxa"/>
            <w:vAlign w:val="center"/>
          </w:tcPr>
          <w:p w:rsidR="00875CE2" w:rsidRDefault="00875CE2" w:rsidP="00CB0BC4">
            <w:pPr>
              <w:pStyle w:val="20"/>
            </w:pPr>
            <w:r>
              <w:t>获批国家级科研项目</w:t>
            </w:r>
          </w:p>
        </w:tc>
        <w:tc>
          <w:tcPr>
            <w:tcW w:w="2551" w:type="dxa"/>
            <w:vAlign w:val="center"/>
          </w:tcPr>
          <w:p w:rsidR="00875CE2" w:rsidRDefault="00875CE2" w:rsidP="00CB0BC4">
            <w:pPr>
              <w:pStyle w:val="20"/>
            </w:pPr>
            <w:r>
              <w:t>≥40个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获省部级及以上科研成果奖励</w:t>
            </w:r>
          </w:p>
        </w:tc>
        <w:tc>
          <w:tcPr>
            <w:tcW w:w="3430" w:type="dxa"/>
            <w:vAlign w:val="center"/>
          </w:tcPr>
          <w:p w:rsidR="00875CE2" w:rsidRDefault="00875CE2" w:rsidP="00CB0BC4">
            <w:pPr>
              <w:pStyle w:val="20"/>
            </w:pPr>
            <w:r>
              <w:t>获省部级及以上科研成果奖励</w:t>
            </w:r>
          </w:p>
        </w:tc>
        <w:tc>
          <w:tcPr>
            <w:tcW w:w="2551" w:type="dxa"/>
            <w:vAlign w:val="center"/>
          </w:tcPr>
          <w:p w:rsidR="00875CE2" w:rsidRDefault="00875CE2" w:rsidP="00CB0BC4">
            <w:pPr>
              <w:pStyle w:val="20"/>
            </w:pPr>
            <w:r>
              <w:t>≥10个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引进和培养省部级及以上人才</w:t>
            </w:r>
          </w:p>
        </w:tc>
        <w:tc>
          <w:tcPr>
            <w:tcW w:w="3430" w:type="dxa"/>
            <w:vAlign w:val="center"/>
          </w:tcPr>
          <w:p w:rsidR="00875CE2" w:rsidRDefault="00875CE2" w:rsidP="00CB0BC4">
            <w:pPr>
              <w:pStyle w:val="20"/>
            </w:pPr>
            <w:r>
              <w:t>引进和培养省部级及以上人才数量</w:t>
            </w:r>
          </w:p>
        </w:tc>
        <w:tc>
          <w:tcPr>
            <w:tcW w:w="2551" w:type="dxa"/>
            <w:vAlign w:val="center"/>
          </w:tcPr>
          <w:p w:rsidR="00875CE2" w:rsidRDefault="00875CE2" w:rsidP="00CB0BC4">
            <w:pPr>
              <w:pStyle w:val="20"/>
            </w:pPr>
            <w:r>
              <w:t>≥5个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发表高水平论文（JCR一、二区）</w:t>
            </w:r>
          </w:p>
        </w:tc>
        <w:tc>
          <w:tcPr>
            <w:tcW w:w="3430" w:type="dxa"/>
            <w:vAlign w:val="center"/>
          </w:tcPr>
          <w:p w:rsidR="00875CE2" w:rsidRDefault="00875CE2" w:rsidP="00CB0BC4">
            <w:pPr>
              <w:pStyle w:val="20"/>
            </w:pPr>
            <w:r>
              <w:t>发表高水平论文（JCR一、二区）数量</w:t>
            </w:r>
          </w:p>
        </w:tc>
        <w:tc>
          <w:tcPr>
            <w:tcW w:w="2551" w:type="dxa"/>
            <w:vAlign w:val="center"/>
          </w:tcPr>
          <w:p w:rsidR="00875CE2" w:rsidRDefault="00875CE2" w:rsidP="00CB0BC4">
            <w:pPr>
              <w:pStyle w:val="20"/>
            </w:pPr>
            <w:r>
              <w:t>≥90个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承担重大横向项目数</w:t>
            </w:r>
          </w:p>
        </w:tc>
        <w:tc>
          <w:tcPr>
            <w:tcW w:w="3430" w:type="dxa"/>
            <w:vAlign w:val="center"/>
          </w:tcPr>
          <w:p w:rsidR="00875CE2" w:rsidRDefault="00875CE2" w:rsidP="00CB0BC4">
            <w:pPr>
              <w:pStyle w:val="20"/>
            </w:pPr>
            <w:r>
              <w:t>承担重大横向项目数量</w:t>
            </w:r>
          </w:p>
        </w:tc>
        <w:tc>
          <w:tcPr>
            <w:tcW w:w="2551" w:type="dxa"/>
            <w:vAlign w:val="center"/>
          </w:tcPr>
          <w:p w:rsidR="00875CE2" w:rsidRDefault="00875CE2" w:rsidP="00CB0BC4">
            <w:pPr>
              <w:pStyle w:val="20"/>
            </w:pPr>
            <w:r>
              <w:t>≥3个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科研成果转化数</w:t>
            </w:r>
          </w:p>
        </w:tc>
        <w:tc>
          <w:tcPr>
            <w:tcW w:w="3430" w:type="dxa"/>
            <w:vAlign w:val="center"/>
          </w:tcPr>
          <w:p w:rsidR="00875CE2" w:rsidRDefault="00875CE2" w:rsidP="00CB0BC4">
            <w:pPr>
              <w:pStyle w:val="20"/>
            </w:pPr>
            <w:r>
              <w:t>科研成果转化数量</w:t>
            </w:r>
          </w:p>
        </w:tc>
        <w:tc>
          <w:tcPr>
            <w:tcW w:w="2551" w:type="dxa"/>
            <w:vAlign w:val="center"/>
          </w:tcPr>
          <w:p w:rsidR="00875CE2" w:rsidRDefault="00875CE2" w:rsidP="00CB0BC4">
            <w:pPr>
              <w:pStyle w:val="20"/>
            </w:pPr>
            <w:r>
              <w:t>≥10个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设备验收合格率</w:t>
            </w:r>
          </w:p>
        </w:tc>
        <w:tc>
          <w:tcPr>
            <w:tcW w:w="3430" w:type="dxa"/>
            <w:vAlign w:val="center"/>
          </w:tcPr>
          <w:p w:rsidR="00875CE2" w:rsidRDefault="00875CE2" w:rsidP="00CB0BC4">
            <w:pPr>
              <w:pStyle w:val="20"/>
            </w:pPr>
            <w:r>
              <w:t>设备验收合格率</w:t>
            </w:r>
          </w:p>
        </w:tc>
        <w:tc>
          <w:tcPr>
            <w:tcW w:w="2551" w:type="dxa"/>
            <w:vAlign w:val="center"/>
          </w:tcPr>
          <w:p w:rsidR="00875CE2" w:rsidRDefault="00875CE2" w:rsidP="00CB0BC4">
            <w:pPr>
              <w:pStyle w:val="20"/>
            </w:pPr>
            <w:r>
              <w:t>≥90%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推荐天开高教科创园入驻项目</w:t>
            </w:r>
          </w:p>
        </w:tc>
        <w:tc>
          <w:tcPr>
            <w:tcW w:w="3430" w:type="dxa"/>
            <w:vAlign w:val="center"/>
          </w:tcPr>
          <w:p w:rsidR="00875CE2" w:rsidRDefault="00875CE2" w:rsidP="00CB0BC4">
            <w:pPr>
              <w:pStyle w:val="20"/>
            </w:pPr>
            <w:r>
              <w:t>推荐天开高教科创园入驻项目</w:t>
            </w:r>
          </w:p>
        </w:tc>
        <w:tc>
          <w:tcPr>
            <w:tcW w:w="2551" w:type="dxa"/>
            <w:vAlign w:val="center"/>
          </w:tcPr>
          <w:p w:rsidR="00875CE2" w:rsidRDefault="00875CE2" w:rsidP="00CB0BC4">
            <w:pPr>
              <w:pStyle w:val="20"/>
            </w:pPr>
            <w:r>
              <w:t>≥6个</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项目持续发挥作用</w:t>
            </w:r>
          </w:p>
        </w:tc>
        <w:tc>
          <w:tcPr>
            <w:tcW w:w="3430" w:type="dxa"/>
            <w:vAlign w:val="center"/>
          </w:tcPr>
          <w:p w:rsidR="00875CE2" w:rsidRDefault="00875CE2" w:rsidP="00CB0BC4">
            <w:pPr>
              <w:pStyle w:val="20"/>
            </w:pPr>
            <w:r>
              <w:t>项目持续发挥作用期限</w:t>
            </w:r>
          </w:p>
        </w:tc>
        <w:tc>
          <w:tcPr>
            <w:tcW w:w="2551" w:type="dxa"/>
            <w:vAlign w:val="center"/>
          </w:tcPr>
          <w:p w:rsidR="00875CE2" w:rsidRDefault="00875CE2" w:rsidP="00CB0BC4">
            <w:pPr>
              <w:pStyle w:val="20"/>
            </w:pPr>
            <w:r>
              <w:t>≥3年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加强党建融合引领学校“双一流”建设</w:t>
            </w:r>
          </w:p>
        </w:tc>
        <w:tc>
          <w:tcPr>
            <w:tcW w:w="3430" w:type="dxa"/>
            <w:vAlign w:val="center"/>
          </w:tcPr>
          <w:p w:rsidR="00875CE2" w:rsidRDefault="00875CE2" w:rsidP="00CB0BC4">
            <w:pPr>
              <w:pStyle w:val="20"/>
            </w:pPr>
            <w:r>
              <w:t>加强党建融合引领学校“双一流”建设</w:t>
            </w:r>
          </w:p>
        </w:tc>
        <w:tc>
          <w:tcPr>
            <w:tcW w:w="2551" w:type="dxa"/>
            <w:vAlign w:val="center"/>
          </w:tcPr>
          <w:p w:rsidR="00875CE2" w:rsidRDefault="00875CE2" w:rsidP="00CB0BC4">
            <w:pPr>
              <w:pStyle w:val="20"/>
            </w:pPr>
            <w:r>
              <w:t>加强党建融合引领学校“双一流”建设</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实现关键环节突破</w:t>
            </w:r>
          </w:p>
        </w:tc>
        <w:tc>
          <w:tcPr>
            <w:tcW w:w="3430" w:type="dxa"/>
            <w:vAlign w:val="center"/>
          </w:tcPr>
          <w:p w:rsidR="00875CE2" w:rsidRDefault="00875CE2" w:rsidP="00CB0BC4">
            <w:pPr>
              <w:pStyle w:val="20"/>
            </w:pPr>
            <w:r>
              <w:t>实现关键环节突破</w:t>
            </w:r>
          </w:p>
        </w:tc>
        <w:tc>
          <w:tcPr>
            <w:tcW w:w="2551" w:type="dxa"/>
            <w:vAlign w:val="center"/>
          </w:tcPr>
          <w:p w:rsidR="00875CE2" w:rsidRDefault="00875CE2" w:rsidP="00CB0BC4">
            <w:pPr>
              <w:pStyle w:val="20"/>
            </w:pPr>
            <w:r>
              <w:t>实现关键环节突破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持续增强学校社会声誉</w:t>
            </w:r>
          </w:p>
        </w:tc>
        <w:tc>
          <w:tcPr>
            <w:tcW w:w="3430" w:type="dxa"/>
            <w:vAlign w:val="center"/>
          </w:tcPr>
          <w:p w:rsidR="00875CE2" w:rsidRDefault="00875CE2" w:rsidP="00CB0BC4">
            <w:pPr>
              <w:pStyle w:val="20"/>
            </w:pPr>
            <w:r>
              <w:t>持续增强学校社会声誉</w:t>
            </w:r>
          </w:p>
        </w:tc>
        <w:tc>
          <w:tcPr>
            <w:tcW w:w="2551" w:type="dxa"/>
            <w:vAlign w:val="center"/>
          </w:tcPr>
          <w:p w:rsidR="00875CE2" w:rsidRDefault="00875CE2" w:rsidP="00CB0BC4">
            <w:pPr>
              <w:pStyle w:val="20"/>
            </w:pPr>
            <w:r>
              <w:t>持续增强学校社会声誉</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推进国际交流合作</w:t>
            </w:r>
          </w:p>
        </w:tc>
        <w:tc>
          <w:tcPr>
            <w:tcW w:w="3430" w:type="dxa"/>
            <w:vAlign w:val="center"/>
          </w:tcPr>
          <w:p w:rsidR="00875CE2" w:rsidRDefault="00875CE2" w:rsidP="00CB0BC4">
            <w:pPr>
              <w:pStyle w:val="20"/>
            </w:pPr>
            <w:r>
              <w:t>推进国际交流合作</w:t>
            </w:r>
          </w:p>
        </w:tc>
        <w:tc>
          <w:tcPr>
            <w:tcW w:w="2551" w:type="dxa"/>
            <w:vAlign w:val="center"/>
          </w:tcPr>
          <w:p w:rsidR="00875CE2" w:rsidRDefault="00875CE2" w:rsidP="00CB0BC4">
            <w:pPr>
              <w:pStyle w:val="20"/>
            </w:pPr>
            <w:r>
              <w:t>推进国际交流合作</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师生满意度</w:t>
            </w:r>
          </w:p>
        </w:tc>
        <w:tc>
          <w:tcPr>
            <w:tcW w:w="3430" w:type="dxa"/>
            <w:vAlign w:val="center"/>
          </w:tcPr>
          <w:p w:rsidR="00875CE2" w:rsidRDefault="00875CE2" w:rsidP="00CB0BC4">
            <w:pPr>
              <w:pStyle w:val="20"/>
            </w:pPr>
            <w:r>
              <w:t>师生满意度</w:t>
            </w:r>
          </w:p>
        </w:tc>
        <w:tc>
          <w:tcPr>
            <w:tcW w:w="2551" w:type="dxa"/>
            <w:vAlign w:val="center"/>
          </w:tcPr>
          <w:p w:rsidR="00875CE2" w:rsidRDefault="00875CE2" w:rsidP="00CB0BC4">
            <w:pPr>
              <w:pStyle w:val="20"/>
            </w:pPr>
            <w:r>
              <w:t>≥90%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21" w:name="_Toc159186050"/>
      <w:r>
        <w:rPr>
          <w:rFonts w:ascii="方正仿宋_GBK" w:eastAsia="方正仿宋_GBK" w:hAnsi="方正仿宋_GBK" w:cs="方正仿宋_GBK"/>
          <w:sz w:val="28"/>
        </w:rPr>
        <w:t>355.天津市科技计划项目结转资金绩效目标表</w:t>
      </w:r>
      <w:bookmarkEnd w:id="2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天津市科技计划项目结转资金</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50.68</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50.68</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1.促进学校科研能力和创新能力得到提升</w:t>
            </w:r>
          </w:p>
          <w:p w:rsidR="00875CE2" w:rsidRDefault="00875CE2" w:rsidP="00CB0BC4">
            <w:pPr>
              <w:pStyle w:val="20"/>
            </w:pPr>
            <w:r>
              <w:t>2.提高学校服务社会能力</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科技成果数量</w:t>
            </w:r>
          </w:p>
        </w:tc>
        <w:tc>
          <w:tcPr>
            <w:tcW w:w="3430" w:type="dxa"/>
            <w:vAlign w:val="center"/>
          </w:tcPr>
          <w:p w:rsidR="00875CE2" w:rsidRDefault="00875CE2" w:rsidP="00CB0BC4">
            <w:pPr>
              <w:pStyle w:val="20"/>
            </w:pPr>
            <w:r>
              <w:t>科技成果数量</w:t>
            </w:r>
          </w:p>
        </w:tc>
        <w:tc>
          <w:tcPr>
            <w:tcW w:w="2551" w:type="dxa"/>
            <w:vAlign w:val="center"/>
          </w:tcPr>
          <w:p w:rsidR="00875CE2" w:rsidRDefault="00875CE2" w:rsidP="00CB0BC4">
            <w:pPr>
              <w:pStyle w:val="20"/>
            </w:pPr>
            <w:r>
              <w:t>≥100项</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研究进度执行率</w:t>
            </w:r>
          </w:p>
        </w:tc>
        <w:tc>
          <w:tcPr>
            <w:tcW w:w="3430" w:type="dxa"/>
            <w:vAlign w:val="center"/>
          </w:tcPr>
          <w:p w:rsidR="00875CE2" w:rsidRDefault="00875CE2" w:rsidP="00CB0BC4">
            <w:pPr>
              <w:pStyle w:val="20"/>
            </w:pPr>
            <w:r>
              <w:t>研究进度执行率</w:t>
            </w:r>
          </w:p>
        </w:tc>
        <w:tc>
          <w:tcPr>
            <w:tcW w:w="2551" w:type="dxa"/>
            <w:vAlign w:val="center"/>
          </w:tcPr>
          <w:p w:rsidR="00875CE2" w:rsidRDefault="00875CE2" w:rsidP="00CB0BC4">
            <w:pPr>
              <w:pStyle w:val="20"/>
            </w:pPr>
            <w:r>
              <w:t>≥90%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经费研发投入</w:t>
            </w:r>
          </w:p>
        </w:tc>
        <w:tc>
          <w:tcPr>
            <w:tcW w:w="3430" w:type="dxa"/>
            <w:vAlign w:val="center"/>
          </w:tcPr>
          <w:p w:rsidR="00875CE2" w:rsidRDefault="00875CE2" w:rsidP="00CB0BC4">
            <w:pPr>
              <w:pStyle w:val="20"/>
            </w:pPr>
            <w:r>
              <w:t>经费研发投入</w:t>
            </w:r>
          </w:p>
        </w:tc>
        <w:tc>
          <w:tcPr>
            <w:tcW w:w="2551" w:type="dxa"/>
            <w:vAlign w:val="center"/>
          </w:tcPr>
          <w:p w:rsidR="00875CE2" w:rsidRDefault="00875CE2" w:rsidP="00CB0BC4">
            <w:pPr>
              <w:pStyle w:val="20"/>
            </w:pPr>
            <w:r>
              <w:t>1253.15万元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任务合同书目标完成率</w:t>
            </w:r>
          </w:p>
        </w:tc>
        <w:tc>
          <w:tcPr>
            <w:tcW w:w="3430" w:type="dxa"/>
            <w:vAlign w:val="center"/>
          </w:tcPr>
          <w:p w:rsidR="00875CE2" w:rsidRDefault="00875CE2" w:rsidP="00CB0BC4">
            <w:pPr>
              <w:pStyle w:val="20"/>
            </w:pPr>
            <w:r>
              <w:t>任务合同书目标完成率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推动技术创新</w:t>
            </w:r>
          </w:p>
        </w:tc>
        <w:tc>
          <w:tcPr>
            <w:tcW w:w="3430" w:type="dxa"/>
            <w:vAlign w:val="center"/>
          </w:tcPr>
          <w:p w:rsidR="00875CE2" w:rsidRDefault="00875CE2" w:rsidP="00CB0BC4">
            <w:pPr>
              <w:pStyle w:val="20"/>
            </w:pPr>
            <w:r>
              <w:t>推动技术创新</w:t>
            </w:r>
          </w:p>
        </w:tc>
        <w:tc>
          <w:tcPr>
            <w:tcW w:w="2551" w:type="dxa"/>
            <w:vAlign w:val="center"/>
          </w:tcPr>
          <w:p w:rsidR="00875CE2" w:rsidRDefault="00875CE2" w:rsidP="00CB0BC4">
            <w:pPr>
              <w:pStyle w:val="20"/>
            </w:pPr>
            <w:r>
              <w:t>较好</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经济效益指标</w:t>
            </w:r>
          </w:p>
        </w:tc>
        <w:tc>
          <w:tcPr>
            <w:tcW w:w="1332" w:type="dxa"/>
            <w:vAlign w:val="center"/>
          </w:tcPr>
          <w:p w:rsidR="00875CE2" w:rsidRDefault="00875CE2" w:rsidP="00CB0BC4">
            <w:pPr>
              <w:pStyle w:val="20"/>
            </w:pPr>
            <w:r>
              <w:t>科技成果转化率</w:t>
            </w:r>
          </w:p>
        </w:tc>
        <w:tc>
          <w:tcPr>
            <w:tcW w:w="3430" w:type="dxa"/>
            <w:vAlign w:val="center"/>
          </w:tcPr>
          <w:p w:rsidR="00875CE2" w:rsidRDefault="00875CE2" w:rsidP="00CB0BC4">
            <w:pPr>
              <w:pStyle w:val="20"/>
            </w:pPr>
            <w:r>
              <w:t>科技成果转化率</w:t>
            </w:r>
          </w:p>
        </w:tc>
        <w:tc>
          <w:tcPr>
            <w:tcW w:w="2551" w:type="dxa"/>
            <w:vAlign w:val="center"/>
          </w:tcPr>
          <w:p w:rsidR="00875CE2" w:rsidRDefault="00875CE2" w:rsidP="00CB0BC4">
            <w:pPr>
              <w:pStyle w:val="20"/>
            </w:pPr>
            <w:r>
              <w:t>≥20%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22" w:name="_Toc159186051"/>
      <w:r>
        <w:rPr>
          <w:rFonts w:ascii="方正仿宋_GBK" w:eastAsia="方正仿宋_GBK" w:hAnsi="方正仿宋_GBK" w:cs="方正仿宋_GBK"/>
          <w:sz w:val="28"/>
        </w:rPr>
        <w:t>356.天津市科技型企业发展专项资金项目结转资金绩效目标表</w:t>
      </w:r>
      <w:bookmarkEnd w:id="2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天津市科技型企业发展专项资金项目结转资金</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78.19</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78.19</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科研项目</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1.完成市级财政科技项目研究</w:t>
            </w:r>
          </w:p>
          <w:p w:rsidR="00875CE2" w:rsidRDefault="00875CE2" w:rsidP="00CB0BC4">
            <w:pPr>
              <w:pStyle w:val="20"/>
            </w:pPr>
            <w:r>
              <w:t>2.促进我校科技能力提升</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科研项目完成进度</w:t>
            </w:r>
          </w:p>
        </w:tc>
        <w:tc>
          <w:tcPr>
            <w:tcW w:w="3430" w:type="dxa"/>
            <w:vAlign w:val="center"/>
          </w:tcPr>
          <w:p w:rsidR="00875CE2" w:rsidRDefault="00875CE2" w:rsidP="00CB0BC4">
            <w:pPr>
              <w:pStyle w:val="20"/>
            </w:pPr>
            <w:r>
              <w:t>科研项目完成进度</w:t>
            </w:r>
          </w:p>
        </w:tc>
        <w:tc>
          <w:tcPr>
            <w:tcW w:w="2551" w:type="dxa"/>
            <w:vAlign w:val="center"/>
          </w:tcPr>
          <w:p w:rsidR="00875CE2" w:rsidRDefault="00875CE2" w:rsidP="00CB0BC4">
            <w:pPr>
              <w:pStyle w:val="20"/>
            </w:pPr>
            <w:r>
              <w:t>根据任务书进度按时完成</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科研项目完成率</w:t>
            </w:r>
          </w:p>
        </w:tc>
        <w:tc>
          <w:tcPr>
            <w:tcW w:w="3430" w:type="dxa"/>
            <w:vAlign w:val="center"/>
          </w:tcPr>
          <w:p w:rsidR="00875CE2" w:rsidRDefault="00875CE2" w:rsidP="00CB0BC4">
            <w:pPr>
              <w:pStyle w:val="20"/>
            </w:pPr>
            <w:r>
              <w:t>科研项目完成率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科研项目金额</w:t>
            </w:r>
          </w:p>
        </w:tc>
        <w:tc>
          <w:tcPr>
            <w:tcW w:w="3430" w:type="dxa"/>
            <w:vAlign w:val="center"/>
          </w:tcPr>
          <w:p w:rsidR="00875CE2" w:rsidRDefault="00875CE2" w:rsidP="00CB0BC4">
            <w:pPr>
              <w:pStyle w:val="20"/>
            </w:pPr>
            <w:r>
              <w:t>科研项目金额</w:t>
            </w:r>
          </w:p>
        </w:tc>
        <w:tc>
          <w:tcPr>
            <w:tcW w:w="2551" w:type="dxa"/>
            <w:vAlign w:val="center"/>
          </w:tcPr>
          <w:p w:rsidR="00875CE2" w:rsidRDefault="00875CE2" w:rsidP="00CB0BC4">
            <w:pPr>
              <w:pStyle w:val="20"/>
            </w:pPr>
            <w:r>
              <w:t>&lt;78.2万元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科研项目数量</w:t>
            </w:r>
          </w:p>
        </w:tc>
        <w:tc>
          <w:tcPr>
            <w:tcW w:w="3430" w:type="dxa"/>
            <w:vAlign w:val="center"/>
          </w:tcPr>
          <w:p w:rsidR="00875CE2" w:rsidRDefault="00875CE2" w:rsidP="00CB0BC4">
            <w:pPr>
              <w:pStyle w:val="20"/>
            </w:pPr>
            <w:r>
              <w:t>科研项目数量</w:t>
            </w:r>
          </w:p>
        </w:tc>
        <w:tc>
          <w:tcPr>
            <w:tcW w:w="2551" w:type="dxa"/>
            <w:vAlign w:val="center"/>
          </w:tcPr>
          <w:p w:rsidR="00875CE2" w:rsidRDefault="00875CE2" w:rsidP="00CB0BC4">
            <w:pPr>
              <w:pStyle w:val="20"/>
            </w:pPr>
            <w:r>
              <w:t>25项</w:t>
            </w:r>
          </w:p>
        </w:tc>
      </w:tr>
      <w:tr w:rsidR="00875CE2" w:rsidTr="00CB0BC4">
        <w:trPr>
          <w:trHeight w:val="369"/>
          <w:jc w:val="center"/>
        </w:trPr>
        <w:tc>
          <w:tcPr>
            <w:tcW w:w="1276" w:type="dxa"/>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推进技术进步和产业发展</w:t>
            </w:r>
          </w:p>
        </w:tc>
        <w:tc>
          <w:tcPr>
            <w:tcW w:w="3430" w:type="dxa"/>
            <w:vAlign w:val="center"/>
          </w:tcPr>
          <w:p w:rsidR="00875CE2" w:rsidRDefault="00875CE2" w:rsidP="00CB0BC4">
            <w:pPr>
              <w:pStyle w:val="20"/>
            </w:pPr>
            <w:r>
              <w:t>推进技术进步和产业发展</w:t>
            </w:r>
          </w:p>
        </w:tc>
        <w:tc>
          <w:tcPr>
            <w:tcW w:w="2551" w:type="dxa"/>
            <w:vAlign w:val="center"/>
          </w:tcPr>
          <w:p w:rsidR="00875CE2" w:rsidRDefault="00875CE2" w:rsidP="00CB0BC4">
            <w:pPr>
              <w:pStyle w:val="20"/>
            </w:pPr>
            <w:r>
              <w:t>良好</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23" w:name="_Toc159186052"/>
      <w:r>
        <w:rPr>
          <w:rFonts w:ascii="方正仿宋_GBK" w:eastAsia="方正仿宋_GBK" w:hAnsi="方正仿宋_GBK" w:cs="方正仿宋_GBK"/>
          <w:sz w:val="28"/>
        </w:rPr>
        <w:t>357.天津市外国留学生政府奖学金（2024年）绩效目标表</w:t>
      </w:r>
      <w:bookmarkEnd w:id="2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天津市外国留学生政府奖学金（2024年）</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166.46</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166.46</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发放助学金</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1.2024年计划利用天津市政府奖学金招生68名留学生。</w:t>
            </w:r>
          </w:p>
          <w:p w:rsidR="00875CE2" w:rsidRDefault="00875CE2" w:rsidP="00CB0BC4">
            <w:pPr>
              <w:pStyle w:val="20"/>
            </w:pPr>
            <w:r>
              <w:t>2.建立天津市外国留学生政府奖学金学生管理机制，提升来华留学质量，推动内涵发展。</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资助人数</w:t>
            </w:r>
          </w:p>
        </w:tc>
        <w:tc>
          <w:tcPr>
            <w:tcW w:w="3430" w:type="dxa"/>
            <w:vAlign w:val="center"/>
          </w:tcPr>
          <w:p w:rsidR="00875CE2" w:rsidRDefault="00875CE2" w:rsidP="00CB0BC4">
            <w:pPr>
              <w:pStyle w:val="20"/>
            </w:pPr>
            <w:r>
              <w:t>资助人数</w:t>
            </w:r>
          </w:p>
        </w:tc>
        <w:tc>
          <w:tcPr>
            <w:tcW w:w="2551" w:type="dxa"/>
            <w:vAlign w:val="center"/>
          </w:tcPr>
          <w:p w:rsidR="00875CE2" w:rsidRDefault="00875CE2" w:rsidP="00CB0BC4">
            <w:pPr>
              <w:pStyle w:val="20"/>
            </w:pPr>
            <w:r>
              <w:t>≥68人</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二等奖学金资助金额：本专科升</w:t>
            </w:r>
          </w:p>
        </w:tc>
        <w:tc>
          <w:tcPr>
            <w:tcW w:w="3430" w:type="dxa"/>
            <w:vAlign w:val="center"/>
          </w:tcPr>
          <w:p w:rsidR="00875CE2" w:rsidRDefault="00875CE2" w:rsidP="00CB0BC4">
            <w:pPr>
              <w:pStyle w:val="20"/>
            </w:pPr>
            <w:r>
              <w:t>二等奖学金资助金额：本专科升</w:t>
            </w:r>
          </w:p>
        </w:tc>
        <w:tc>
          <w:tcPr>
            <w:tcW w:w="2551" w:type="dxa"/>
            <w:vAlign w:val="center"/>
          </w:tcPr>
          <w:p w:rsidR="00875CE2" w:rsidRDefault="00875CE2" w:rsidP="00CB0BC4">
            <w:pPr>
              <w:pStyle w:val="20"/>
            </w:pPr>
            <w:r>
              <w:t>20000元/人/年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二等奖学金资助金额：博士研究生</w:t>
            </w:r>
          </w:p>
        </w:tc>
        <w:tc>
          <w:tcPr>
            <w:tcW w:w="3430" w:type="dxa"/>
            <w:vAlign w:val="center"/>
          </w:tcPr>
          <w:p w:rsidR="00875CE2" w:rsidRDefault="00875CE2" w:rsidP="00CB0BC4">
            <w:pPr>
              <w:pStyle w:val="20"/>
            </w:pPr>
            <w:r>
              <w:t>二等奖学金资助金额：博士研究生</w:t>
            </w:r>
          </w:p>
        </w:tc>
        <w:tc>
          <w:tcPr>
            <w:tcW w:w="2551" w:type="dxa"/>
            <w:vAlign w:val="center"/>
          </w:tcPr>
          <w:p w:rsidR="00875CE2" w:rsidRDefault="00875CE2" w:rsidP="00CB0BC4">
            <w:pPr>
              <w:pStyle w:val="20"/>
            </w:pPr>
            <w:r>
              <w:t>38000元/人/年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二等奖学金资助金额：硕士研究生</w:t>
            </w:r>
          </w:p>
        </w:tc>
        <w:tc>
          <w:tcPr>
            <w:tcW w:w="3430" w:type="dxa"/>
            <w:vAlign w:val="center"/>
          </w:tcPr>
          <w:p w:rsidR="00875CE2" w:rsidRDefault="00875CE2" w:rsidP="00CB0BC4">
            <w:pPr>
              <w:pStyle w:val="20"/>
            </w:pPr>
            <w:r>
              <w:t>二等奖学金资助金额：硕士研究生</w:t>
            </w:r>
          </w:p>
        </w:tc>
        <w:tc>
          <w:tcPr>
            <w:tcW w:w="2551" w:type="dxa"/>
            <w:vAlign w:val="center"/>
          </w:tcPr>
          <w:p w:rsidR="00875CE2" w:rsidRDefault="00875CE2" w:rsidP="00CB0BC4">
            <w:pPr>
              <w:pStyle w:val="20"/>
            </w:pPr>
            <w:r>
              <w:t>30000元/人/年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一等奖学金资助金额：本专科生</w:t>
            </w:r>
          </w:p>
        </w:tc>
        <w:tc>
          <w:tcPr>
            <w:tcW w:w="3430" w:type="dxa"/>
            <w:vAlign w:val="center"/>
          </w:tcPr>
          <w:p w:rsidR="00875CE2" w:rsidRDefault="00875CE2" w:rsidP="00CB0BC4">
            <w:pPr>
              <w:pStyle w:val="20"/>
            </w:pPr>
            <w:r>
              <w:t>一等奖学金资助金额：本专科生</w:t>
            </w:r>
          </w:p>
        </w:tc>
        <w:tc>
          <w:tcPr>
            <w:tcW w:w="2551" w:type="dxa"/>
            <w:vAlign w:val="center"/>
          </w:tcPr>
          <w:p w:rsidR="00875CE2" w:rsidRDefault="00875CE2" w:rsidP="00CB0BC4">
            <w:pPr>
              <w:pStyle w:val="20"/>
            </w:pPr>
            <w:r>
              <w:t>34800元/人/年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一等奖学金资助金额：博士研究生</w:t>
            </w:r>
          </w:p>
        </w:tc>
        <w:tc>
          <w:tcPr>
            <w:tcW w:w="3430" w:type="dxa"/>
            <w:vAlign w:val="center"/>
          </w:tcPr>
          <w:p w:rsidR="00875CE2" w:rsidRDefault="00875CE2" w:rsidP="00CB0BC4">
            <w:pPr>
              <w:pStyle w:val="20"/>
            </w:pPr>
            <w:r>
              <w:t>一等奖学金资助金额：博士研究生</w:t>
            </w:r>
          </w:p>
        </w:tc>
        <w:tc>
          <w:tcPr>
            <w:tcW w:w="2551" w:type="dxa"/>
            <w:vAlign w:val="center"/>
          </w:tcPr>
          <w:p w:rsidR="00875CE2" w:rsidRDefault="00875CE2" w:rsidP="00CB0BC4">
            <w:pPr>
              <w:pStyle w:val="20"/>
            </w:pPr>
            <w:r>
              <w:t>58800元/人/年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一等奖学金资助金额：硕士研究生</w:t>
            </w:r>
          </w:p>
        </w:tc>
        <w:tc>
          <w:tcPr>
            <w:tcW w:w="3430" w:type="dxa"/>
            <w:vAlign w:val="center"/>
          </w:tcPr>
          <w:p w:rsidR="00875CE2" w:rsidRDefault="00875CE2" w:rsidP="00CB0BC4">
            <w:pPr>
              <w:pStyle w:val="20"/>
            </w:pPr>
            <w:r>
              <w:t>一等奖学金资助金额：硕士研究生</w:t>
            </w:r>
          </w:p>
        </w:tc>
        <w:tc>
          <w:tcPr>
            <w:tcW w:w="2551" w:type="dxa"/>
            <w:vAlign w:val="center"/>
          </w:tcPr>
          <w:p w:rsidR="00875CE2" w:rsidRDefault="00875CE2" w:rsidP="00CB0BC4">
            <w:pPr>
              <w:pStyle w:val="20"/>
            </w:pPr>
            <w:r>
              <w:t>47800元/人/年</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宣传、录取、报到工作完成情况</w:t>
            </w:r>
          </w:p>
        </w:tc>
        <w:tc>
          <w:tcPr>
            <w:tcW w:w="3430" w:type="dxa"/>
            <w:vAlign w:val="center"/>
          </w:tcPr>
          <w:p w:rsidR="00875CE2" w:rsidRDefault="00875CE2" w:rsidP="00CB0BC4">
            <w:pPr>
              <w:pStyle w:val="20"/>
            </w:pPr>
            <w:r>
              <w:t>宣传、录取、报到工作完成情况</w:t>
            </w:r>
          </w:p>
        </w:tc>
        <w:tc>
          <w:tcPr>
            <w:tcW w:w="2551" w:type="dxa"/>
            <w:vAlign w:val="center"/>
          </w:tcPr>
          <w:p w:rsidR="00875CE2" w:rsidRDefault="00875CE2" w:rsidP="00CB0BC4">
            <w:pPr>
              <w:pStyle w:val="20"/>
            </w:pPr>
            <w:r>
              <w:t>按时完成</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奖励和资助学生覆盖面</w:t>
            </w:r>
          </w:p>
        </w:tc>
        <w:tc>
          <w:tcPr>
            <w:tcW w:w="3430" w:type="dxa"/>
            <w:vAlign w:val="center"/>
          </w:tcPr>
          <w:p w:rsidR="00875CE2" w:rsidRDefault="00875CE2" w:rsidP="00CB0BC4">
            <w:pPr>
              <w:pStyle w:val="20"/>
            </w:pPr>
            <w:r>
              <w:t>奖励和资助学生覆盖面</w:t>
            </w:r>
          </w:p>
        </w:tc>
        <w:tc>
          <w:tcPr>
            <w:tcW w:w="2551" w:type="dxa"/>
            <w:vAlign w:val="center"/>
          </w:tcPr>
          <w:p w:rsidR="00875CE2" w:rsidRDefault="00875CE2" w:rsidP="00CB0BC4">
            <w:pPr>
              <w:pStyle w:val="20"/>
            </w:pPr>
            <w:r>
              <w:t>≥90%</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资助效果</w:t>
            </w:r>
          </w:p>
        </w:tc>
        <w:tc>
          <w:tcPr>
            <w:tcW w:w="3430" w:type="dxa"/>
            <w:vAlign w:val="center"/>
          </w:tcPr>
          <w:p w:rsidR="00875CE2" w:rsidRDefault="00875CE2" w:rsidP="00CB0BC4">
            <w:pPr>
              <w:pStyle w:val="20"/>
            </w:pPr>
            <w:r>
              <w:t>资助效果</w:t>
            </w:r>
          </w:p>
        </w:tc>
        <w:tc>
          <w:tcPr>
            <w:tcW w:w="2551" w:type="dxa"/>
            <w:vAlign w:val="center"/>
          </w:tcPr>
          <w:p w:rsidR="00875CE2" w:rsidRDefault="00875CE2" w:rsidP="00CB0BC4">
            <w:pPr>
              <w:pStyle w:val="20"/>
            </w:pPr>
            <w:r>
              <w:t>提升来华留学质量，推动内涵发展</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持续影响力</w:t>
            </w:r>
          </w:p>
        </w:tc>
        <w:tc>
          <w:tcPr>
            <w:tcW w:w="3430" w:type="dxa"/>
            <w:vAlign w:val="center"/>
          </w:tcPr>
          <w:p w:rsidR="00875CE2" w:rsidRDefault="00875CE2" w:rsidP="00CB0BC4">
            <w:pPr>
              <w:pStyle w:val="20"/>
            </w:pPr>
            <w:r>
              <w:t>持续影响力</w:t>
            </w:r>
          </w:p>
        </w:tc>
        <w:tc>
          <w:tcPr>
            <w:tcW w:w="2551" w:type="dxa"/>
            <w:vAlign w:val="center"/>
          </w:tcPr>
          <w:p w:rsidR="00875CE2" w:rsidRDefault="00875CE2" w:rsidP="00CB0BC4">
            <w:pPr>
              <w:pStyle w:val="20"/>
            </w:pPr>
            <w:r>
              <w:t>不断扩大教育对外开放，持续提升学校国际影响力</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留学生满意度</w:t>
            </w:r>
          </w:p>
        </w:tc>
        <w:tc>
          <w:tcPr>
            <w:tcW w:w="3430" w:type="dxa"/>
            <w:vAlign w:val="center"/>
          </w:tcPr>
          <w:p w:rsidR="00875CE2" w:rsidRDefault="00875CE2" w:rsidP="00CB0BC4">
            <w:pPr>
              <w:pStyle w:val="20"/>
            </w:pPr>
            <w:r>
              <w:t>留学生满意度</w:t>
            </w:r>
          </w:p>
        </w:tc>
        <w:tc>
          <w:tcPr>
            <w:tcW w:w="2551" w:type="dxa"/>
            <w:vAlign w:val="center"/>
          </w:tcPr>
          <w:p w:rsidR="00875CE2" w:rsidRDefault="00875CE2" w:rsidP="00CB0BC4">
            <w:pPr>
              <w:pStyle w:val="20"/>
            </w:pPr>
            <w:r>
              <w:t>≥95%</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24" w:name="_Toc159186053"/>
      <w:r>
        <w:rPr>
          <w:rFonts w:ascii="方正仿宋_GBK" w:eastAsia="方正仿宋_GBK" w:hAnsi="方正仿宋_GBK" w:cs="方正仿宋_GBK"/>
          <w:sz w:val="28"/>
        </w:rPr>
        <w:t>358.学生资助补助经费-01中央直达资金绩效目标表</w:t>
      </w:r>
      <w:bookmarkEnd w:id="2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学生资助补助经费-01中央直达资金</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2081.10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2081.10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发放助学金</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1.建立学生奖助学金、贷款代偿、服务基层奖励金管理制度体系，保障资助对象权益。</w:t>
            </w:r>
          </w:p>
          <w:p w:rsidR="00875CE2" w:rsidRDefault="00875CE2" w:rsidP="00CB0BC4">
            <w:pPr>
              <w:pStyle w:val="20"/>
            </w:pPr>
            <w:r>
              <w:t>2.教育引导激励资助对象将受资助转化为成长奋斗的动力，以优异的学业和工作成绩回报社会。</w:t>
            </w:r>
          </w:p>
          <w:p w:rsidR="00875CE2" w:rsidRDefault="00875CE2" w:rsidP="00CB0BC4">
            <w:pPr>
              <w:pStyle w:val="20"/>
            </w:pPr>
            <w:r>
              <w:t>3.完成应征入伍学费补偿、退役复学学费减免发放工作</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服义务兵役补助人员数量</w:t>
            </w:r>
          </w:p>
        </w:tc>
        <w:tc>
          <w:tcPr>
            <w:tcW w:w="3430" w:type="dxa"/>
            <w:vAlign w:val="center"/>
          </w:tcPr>
          <w:p w:rsidR="00875CE2" w:rsidRDefault="00875CE2" w:rsidP="00CB0BC4">
            <w:pPr>
              <w:pStyle w:val="20"/>
            </w:pPr>
            <w:r>
              <w:t>服义务兵役补助人员数量</w:t>
            </w:r>
          </w:p>
        </w:tc>
        <w:tc>
          <w:tcPr>
            <w:tcW w:w="2551" w:type="dxa"/>
            <w:vAlign w:val="center"/>
          </w:tcPr>
          <w:p w:rsidR="00875CE2" w:rsidRDefault="00875CE2" w:rsidP="00CB0BC4">
            <w:pPr>
              <w:pStyle w:val="20"/>
            </w:pPr>
            <w:r>
              <w:t>≥150人</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本科生资助人员数量</w:t>
            </w:r>
          </w:p>
        </w:tc>
        <w:tc>
          <w:tcPr>
            <w:tcW w:w="3430" w:type="dxa"/>
            <w:vAlign w:val="center"/>
          </w:tcPr>
          <w:p w:rsidR="00875CE2" w:rsidRDefault="00875CE2" w:rsidP="00CB0BC4">
            <w:pPr>
              <w:pStyle w:val="20"/>
            </w:pPr>
            <w:r>
              <w:t>本科生资助人员数量</w:t>
            </w:r>
          </w:p>
        </w:tc>
        <w:tc>
          <w:tcPr>
            <w:tcW w:w="2551" w:type="dxa"/>
            <w:vAlign w:val="center"/>
          </w:tcPr>
          <w:p w:rsidR="00875CE2" w:rsidRDefault="00875CE2" w:rsidP="00CB0BC4">
            <w:pPr>
              <w:pStyle w:val="20"/>
            </w:pPr>
            <w:r>
              <w:t>≥4500人次</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研究生资助人员数量</w:t>
            </w:r>
          </w:p>
        </w:tc>
        <w:tc>
          <w:tcPr>
            <w:tcW w:w="3430" w:type="dxa"/>
            <w:vAlign w:val="center"/>
          </w:tcPr>
          <w:p w:rsidR="00875CE2" w:rsidRDefault="00875CE2" w:rsidP="00CB0BC4">
            <w:pPr>
              <w:pStyle w:val="20"/>
            </w:pPr>
            <w:r>
              <w:t>研究生资助人员数量</w:t>
            </w:r>
          </w:p>
        </w:tc>
        <w:tc>
          <w:tcPr>
            <w:tcW w:w="2551" w:type="dxa"/>
            <w:vAlign w:val="center"/>
          </w:tcPr>
          <w:p w:rsidR="00875CE2" w:rsidRDefault="00875CE2" w:rsidP="00CB0BC4">
            <w:pPr>
              <w:pStyle w:val="20"/>
            </w:pPr>
            <w:r>
              <w:t>≥5700人</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经费使用合规率</w:t>
            </w:r>
          </w:p>
        </w:tc>
        <w:tc>
          <w:tcPr>
            <w:tcW w:w="3430" w:type="dxa"/>
            <w:vAlign w:val="center"/>
          </w:tcPr>
          <w:p w:rsidR="00875CE2" w:rsidRDefault="00875CE2" w:rsidP="00CB0BC4">
            <w:pPr>
              <w:pStyle w:val="20"/>
            </w:pPr>
            <w:r>
              <w:t>经费使用合规率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奖助金发放及时性</w:t>
            </w:r>
          </w:p>
        </w:tc>
        <w:tc>
          <w:tcPr>
            <w:tcW w:w="3430" w:type="dxa"/>
            <w:vAlign w:val="center"/>
          </w:tcPr>
          <w:p w:rsidR="00875CE2" w:rsidRDefault="00875CE2" w:rsidP="00CB0BC4">
            <w:pPr>
              <w:pStyle w:val="20"/>
            </w:pPr>
            <w:r>
              <w:t>奖助金发放及时性</w:t>
            </w:r>
          </w:p>
        </w:tc>
        <w:tc>
          <w:tcPr>
            <w:tcW w:w="2551" w:type="dxa"/>
            <w:vAlign w:val="center"/>
          </w:tcPr>
          <w:p w:rsidR="00875CE2" w:rsidRDefault="00875CE2" w:rsidP="00CB0BC4">
            <w:pPr>
              <w:pStyle w:val="20"/>
            </w:pPr>
            <w:r>
              <w:t>及时</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补助资金</w:t>
            </w:r>
          </w:p>
        </w:tc>
        <w:tc>
          <w:tcPr>
            <w:tcW w:w="3430" w:type="dxa"/>
            <w:vAlign w:val="center"/>
          </w:tcPr>
          <w:p w:rsidR="00875CE2" w:rsidRDefault="00875CE2" w:rsidP="00CB0BC4">
            <w:pPr>
              <w:pStyle w:val="20"/>
            </w:pPr>
            <w:r>
              <w:t>补助资金</w:t>
            </w:r>
          </w:p>
        </w:tc>
        <w:tc>
          <w:tcPr>
            <w:tcW w:w="2551" w:type="dxa"/>
            <w:vAlign w:val="center"/>
          </w:tcPr>
          <w:p w:rsidR="00875CE2" w:rsidRDefault="00875CE2" w:rsidP="00CB0BC4">
            <w:pPr>
              <w:pStyle w:val="20"/>
            </w:pPr>
            <w:r>
              <w:t>2081.1万元</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激励在校生知行榜样，</w:t>
            </w:r>
          </w:p>
          <w:p w:rsidR="00875CE2" w:rsidRDefault="00875CE2" w:rsidP="00CB0BC4">
            <w:pPr>
              <w:pStyle w:val="20"/>
            </w:pPr>
            <w:r>
              <w:t>自强不息</w:t>
            </w:r>
          </w:p>
        </w:tc>
        <w:tc>
          <w:tcPr>
            <w:tcW w:w="3430" w:type="dxa"/>
            <w:vAlign w:val="center"/>
          </w:tcPr>
          <w:p w:rsidR="00875CE2" w:rsidRDefault="00875CE2" w:rsidP="00CB0BC4">
            <w:pPr>
              <w:pStyle w:val="20"/>
            </w:pPr>
            <w:r>
              <w:t>激励在校生知行榜样，</w:t>
            </w:r>
          </w:p>
          <w:p w:rsidR="00875CE2" w:rsidRDefault="00875CE2" w:rsidP="00CB0BC4">
            <w:pPr>
              <w:pStyle w:val="20"/>
            </w:pPr>
            <w:r>
              <w:t>自强不息</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改善资助对象学习生活</w:t>
            </w:r>
          </w:p>
        </w:tc>
        <w:tc>
          <w:tcPr>
            <w:tcW w:w="3430" w:type="dxa"/>
            <w:vAlign w:val="center"/>
          </w:tcPr>
          <w:p w:rsidR="00875CE2" w:rsidRDefault="00875CE2" w:rsidP="00CB0BC4">
            <w:pPr>
              <w:pStyle w:val="20"/>
            </w:pPr>
            <w:r>
              <w:t>改善资助对象学习生活</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资助人员满意度</w:t>
            </w:r>
          </w:p>
        </w:tc>
        <w:tc>
          <w:tcPr>
            <w:tcW w:w="3430" w:type="dxa"/>
            <w:vAlign w:val="center"/>
          </w:tcPr>
          <w:p w:rsidR="00875CE2" w:rsidRDefault="00875CE2" w:rsidP="00CB0BC4">
            <w:pPr>
              <w:pStyle w:val="20"/>
            </w:pPr>
            <w:r>
              <w:t>资助人员满意度</w:t>
            </w:r>
          </w:p>
        </w:tc>
        <w:tc>
          <w:tcPr>
            <w:tcW w:w="2551" w:type="dxa"/>
            <w:vAlign w:val="center"/>
          </w:tcPr>
          <w:p w:rsidR="00875CE2" w:rsidRDefault="00875CE2" w:rsidP="00CB0BC4">
            <w:pPr>
              <w:pStyle w:val="20"/>
            </w:pPr>
            <w:r>
              <w:t>100%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25" w:name="_Toc159186054"/>
      <w:r>
        <w:rPr>
          <w:rFonts w:ascii="方正仿宋_GBK" w:eastAsia="方正仿宋_GBK" w:hAnsi="方正仿宋_GBK" w:cs="方正仿宋_GBK"/>
          <w:sz w:val="28"/>
        </w:rPr>
        <w:t>359.学生资助政策体系绩效目标表</w:t>
      </w:r>
      <w:bookmarkEnd w:id="2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学生资助政策体系</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6561.28</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6561.28</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发放助学金</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1.建立学生奖助学金、贷款代偿、服务基层奖励金管理制度体系，保障资助对象权益。</w:t>
            </w:r>
          </w:p>
          <w:p w:rsidR="00875CE2" w:rsidRDefault="00875CE2" w:rsidP="00CB0BC4">
            <w:pPr>
              <w:pStyle w:val="20"/>
            </w:pPr>
            <w:r>
              <w:t>2.教育引导激励资助对象将受资助转化为成长奋斗的动力，以优异的学业和工作成绩回报社会。</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本科生资助人员数量</w:t>
            </w:r>
          </w:p>
        </w:tc>
        <w:tc>
          <w:tcPr>
            <w:tcW w:w="3430" w:type="dxa"/>
            <w:vAlign w:val="center"/>
          </w:tcPr>
          <w:p w:rsidR="00875CE2" w:rsidRDefault="00875CE2" w:rsidP="00CB0BC4">
            <w:pPr>
              <w:pStyle w:val="20"/>
            </w:pPr>
            <w:r>
              <w:t>本科生资助人员数量</w:t>
            </w:r>
          </w:p>
        </w:tc>
        <w:tc>
          <w:tcPr>
            <w:tcW w:w="2551" w:type="dxa"/>
            <w:vAlign w:val="center"/>
          </w:tcPr>
          <w:p w:rsidR="00875CE2" w:rsidRDefault="00875CE2" w:rsidP="00CB0BC4">
            <w:pPr>
              <w:pStyle w:val="20"/>
            </w:pPr>
            <w:r>
              <w:t>≥4500人次</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研究生资助人员数量</w:t>
            </w:r>
          </w:p>
        </w:tc>
        <w:tc>
          <w:tcPr>
            <w:tcW w:w="3430" w:type="dxa"/>
            <w:vAlign w:val="center"/>
          </w:tcPr>
          <w:p w:rsidR="00875CE2" w:rsidRDefault="00875CE2" w:rsidP="00CB0BC4">
            <w:pPr>
              <w:pStyle w:val="20"/>
            </w:pPr>
            <w:r>
              <w:t>研究生资助人员数量</w:t>
            </w:r>
          </w:p>
        </w:tc>
        <w:tc>
          <w:tcPr>
            <w:tcW w:w="2551" w:type="dxa"/>
            <w:vAlign w:val="center"/>
          </w:tcPr>
          <w:p w:rsidR="00875CE2" w:rsidRDefault="00875CE2" w:rsidP="00CB0BC4">
            <w:pPr>
              <w:pStyle w:val="20"/>
            </w:pPr>
            <w:r>
              <w:t>≥5700人</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经费使用合规率</w:t>
            </w:r>
          </w:p>
        </w:tc>
        <w:tc>
          <w:tcPr>
            <w:tcW w:w="3430" w:type="dxa"/>
            <w:vAlign w:val="center"/>
          </w:tcPr>
          <w:p w:rsidR="00875CE2" w:rsidRDefault="00875CE2" w:rsidP="00CB0BC4">
            <w:pPr>
              <w:pStyle w:val="20"/>
            </w:pPr>
            <w:r>
              <w:t>经费使用合规率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奖助金发放及时性</w:t>
            </w:r>
          </w:p>
        </w:tc>
        <w:tc>
          <w:tcPr>
            <w:tcW w:w="3430" w:type="dxa"/>
            <w:vAlign w:val="center"/>
          </w:tcPr>
          <w:p w:rsidR="00875CE2" w:rsidRDefault="00875CE2" w:rsidP="00CB0BC4">
            <w:pPr>
              <w:pStyle w:val="20"/>
            </w:pPr>
            <w:r>
              <w:t>奖助金发放及时性</w:t>
            </w:r>
          </w:p>
        </w:tc>
        <w:tc>
          <w:tcPr>
            <w:tcW w:w="2551" w:type="dxa"/>
            <w:vAlign w:val="center"/>
          </w:tcPr>
          <w:p w:rsidR="00875CE2" w:rsidRDefault="00875CE2" w:rsidP="00CB0BC4">
            <w:pPr>
              <w:pStyle w:val="20"/>
            </w:pPr>
            <w:r>
              <w:t>及时</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补助资金</w:t>
            </w:r>
          </w:p>
        </w:tc>
        <w:tc>
          <w:tcPr>
            <w:tcW w:w="3430" w:type="dxa"/>
            <w:vAlign w:val="center"/>
          </w:tcPr>
          <w:p w:rsidR="00875CE2" w:rsidRDefault="00875CE2" w:rsidP="00CB0BC4">
            <w:pPr>
              <w:pStyle w:val="20"/>
            </w:pPr>
            <w:r>
              <w:t>补助资金</w:t>
            </w:r>
          </w:p>
        </w:tc>
        <w:tc>
          <w:tcPr>
            <w:tcW w:w="2551" w:type="dxa"/>
            <w:vAlign w:val="center"/>
          </w:tcPr>
          <w:p w:rsidR="00875CE2" w:rsidRDefault="00875CE2" w:rsidP="00CB0BC4">
            <w:pPr>
              <w:pStyle w:val="20"/>
            </w:pPr>
            <w:r>
              <w:t>6561.28万元</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激励在校生知行榜样，</w:t>
            </w:r>
          </w:p>
          <w:p w:rsidR="00875CE2" w:rsidRDefault="00875CE2" w:rsidP="00CB0BC4">
            <w:pPr>
              <w:pStyle w:val="20"/>
            </w:pPr>
            <w:r>
              <w:t>自强不息</w:t>
            </w:r>
          </w:p>
        </w:tc>
        <w:tc>
          <w:tcPr>
            <w:tcW w:w="3430" w:type="dxa"/>
            <w:vAlign w:val="center"/>
          </w:tcPr>
          <w:p w:rsidR="00875CE2" w:rsidRDefault="00875CE2" w:rsidP="00CB0BC4">
            <w:pPr>
              <w:pStyle w:val="20"/>
            </w:pPr>
            <w:r>
              <w:t>激励在校生知行榜样，</w:t>
            </w:r>
          </w:p>
          <w:p w:rsidR="00875CE2" w:rsidRDefault="00875CE2" w:rsidP="00CB0BC4">
            <w:pPr>
              <w:pStyle w:val="20"/>
            </w:pPr>
            <w:r>
              <w:t>自强不息</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改善资助对象学习生活</w:t>
            </w:r>
          </w:p>
        </w:tc>
        <w:tc>
          <w:tcPr>
            <w:tcW w:w="3430" w:type="dxa"/>
            <w:vAlign w:val="center"/>
          </w:tcPr>
          <w:p w:rsidR="00875CE2" w:rsidRDefault="00875CE2" w:rsidP="00CB0BC4">
            <w:pPr>
              <w:pStyle w:val="20"/>
            </w:pPr>
            <w:r>
              <w:t>改善资助对象学习生活</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资助人员满意度</w:t>
            </w:r>
          </w:p>
        </w:tc>
        <w:tc>
          <w:tcPr>
            <w:tcW w:w="3430" w:type="dxa"/>
            <w:vAlign w:val="center"/>
          </w:tcPr>
          <w:p w:rsidR="00875CE2" w:rsidRDefault="00875CE2" w:rsidP="00CB0BC4">
            <w:pPr>
              <w:pStyle w:val="20"/>
            </w:pPr>
            <w:r>
              <w:t>资助人员满意度</w:t>
            </w:r>
          </w:p>
        </w:tc>
        <w:tc>
          <w:tcPr>
            <w:tcW w:w="2551" w:type="dxa"/>
            <w:vAlign w:val="center"/>
          </w:tcPr>
          <w:p w:rsidR="00875CE2" w:rsidRDefault="00875CE2" w:rsidP="00CB0BC4">
            <w:pPr>
              <w:pStyle w:val="20"/>
            </w:pPr>
            <w:r>
              <w:t>100%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26" w:name="_Toc159186055"/>
      <w:r>
        <w:rPr>
          <w:rFonts w:ascii="方正仿宋_GBK" w:eastAsia="方正仿宋_GBK" w:hAnsi="方正仿宋_GBK" w:cs="方正仿宋_GBK"/>
          <w:sz w:val="28"/>
        </w:rPr>
        <w:t>360.学校思想政治工作补助项目（2024年）绩效目标表</w:t>
      </w:r>
      <w:bookmarkEnd w:id="2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学校思想政治工作补助项目（2024年）</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118.00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118.00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提升新时代大学生思想政治教育与管理工作的水平，增强新时代大学生思想政治教育与管理工作的影响力。</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1.支持思政工作研究基地、大中小一体化实践育人中心、思政理论课建设，做好思政相关活动组织开展。</w:t>
            </w:r>
          </w:p>
          <w:p w:rsidR="00875CE2" w:rsidRDefault="00875CE2" w:rsidP="00CB0BC4">
            <w:pPr>
              <w:pStyle w:val="20"/>
            </w:pPr>
            <w:r>
              <w:t>2.提升新时代大学生思想政治教育与管理工作的水平，增强新时代大学生思想政治教育与管理工作的影响力。</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活动开展次数</w:t>
            </w:r>
          </w:p>
        </w:tc>
        <w:tc>
          <w:tcPr>
            <w:tcW w:w="3430" w:type="dxa"/>
            <w:vAlign w:val="center"/>
          </w:tcPr>
          <w:p w:rsidR="00875CE2" w:rsidRDefault="00875CE2" w:rsidP="00CB0BC4">
            <w:pPr>
              <w:pStyle w:val="20"/>
            </w:pPr>
            <w:r>
              <w:t>活动开展次数</w:t>
            </w:r>
          </w:p>
        </w:tc>
        <w:tc>
          <w:tcPr>
            <w:tcW w:w="2551" w:type="dxa"/>
            <w:vAlign w:val="center"/>
          </w:tcPr>
          <w:p w:rsidR="00875CE2" w:rsidRDefault="00875CE2" w:rsidP="00CB0BC4">
            <w:pPr>
              <w:pStyle w:val="20"/>
            </w:pPr>
            <w:r>
              <w:t>≥20次</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项目预算控制数</w:t>
            </w:r>
          </w:p>
        </w:tc>
        <w:tc>
          <w:tcPr>
            <w:tcW w:w="3430" w:type="dxa"/>
            <w:vAlign w:val="center"/>
          </w:tcPr>
          <w:p w:rsidR="00875CE2" w:rsidRDefault="00875CE2" w:rsidP="00CB0BC4">
            <w:pPr>
              <w:pStyle w:val="20"/>
            </w:pPr>
            <w:r>
              <w:t>项目预算控制数</w:t>
            </w:r>
          </w:p>
        </w:tc>
        <w:tc>
          <w:tcPr>
            <w:tcW w:w="2551" w:type="dxa"/>
            <w:vAlign w:val="center"/>
          </w:tcPr>
          <w:p w:rsidR="00875CE2" w:rsidRDefault="00875CE2" w:rsidP="00CB0BC4">
            <w:pPr>
              <w:pStyle w:val="20"/>
            </w:pPr>
            <w:r>
              <w:t>≤118万元</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支付及时率</w:t>
            </w:r>
          </w:p>
        </w:tc>
        <w:tc>
          <w:tcPr>
            <w:tcW w:w="3430" w:type="dxa"/>
            <w:vAlign w:val="center"/>
          </w:tcPr>
          <w:p w:rsidR="00875CE2" w:rsidRDefault="00875CE2" w:rsidP="00CB0BC4">
            <w:pPr>
              <w:pStyle w:val="20"/>
            </w:pPr>
            <w:r>
              <w:t>支付及时率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项目验收合格率</w:t>
            </w:r>
          </w:p>
        </w:tc>
        <w:tc>
          <w:tcPr>
            <w:tcW w:w="3430" w:type="dxa"/>
            <w:vAlign w:val="center"/>
          </w:tcPr>
          <w:p w:rsidR="00875CE2" w:rsidRDefault="00875CE2" w:rsidP="00CB0BC4">
            <w:pPr>
              <w:pStyle w:val="20"/>
            </w:pPr>
            <w:r>
              <w:t>项目验收合格率</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思想政治教育和党建水平可持续发展影响</w:t>
            </w:r>
          </w:p>
        </w:tc>
        <w:tc>
          <w:tcPr>
            <w:tcW w:w="3430" w:type="dxa"/>
            <w:vAlign w:val="center"/>
          </w:tcPr>
          <w:p w:rsidR="00875CE2" w:rsidRDefault="00875CE2" w:rsidP="00CB0BC4">
            <w:pPr>
              <w:pStyle w:val="20"/>
            </w:pPr>
            <w:r>
              <w:t>思想政治教育和党建水平可持续发展影响</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促进人才培养、科学研究和社会服务协调发展</w:t>
            </w:r>
          </w:p>
        </w:tc>
        <w:tc>
          <w:tcPr>
            <w:tcW w:w="3430" w:type="dxa"/>
            <w:vAlign w:val="center"/>
          </w:tcPr>
          <w:p w:rsidR="00875CE2" w:rsidRDefault="00875CE2" w:rsidP="00CB0BC4">
            <w:pPr>
              <w:pStyle w:val="20"/>
            </w:pPr>
            <w:r>
              <w:t>促进人才培养、科学研究和社会服务协调发展</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教师及学生满意度</w:t>
            </w:r>
          </w:p>
        </w:tc>
        <w:tc>
          <w:tcPr>
            <w:tcW w:w="3430" w:type="dxa"/>
            <w:vAlign w:val="center"/>
          </w:tcPr>
          <w:p w:rsidR="00875CE2" w:rsidRDefault="00875CE2" w:rsidP="00CB0BC4">
            <w:pPr>
              <w:pStyle w:val="20"/>
            </w:pPr>
            <w:r>
              <w:t>教师及学生满意度</w:t>
            </w:r>
          </w:p>
        </w:tc>
        <w:tc>
          <w:tcPr>
            <w:tcW w:w="2551" w:type="dxa"/>
            <w:vAlign w:val="center"/>
          </w:tcPr>
          <w:p w:rsidR="00875CE2" w:rsidRDefault="00875CE2" w:rsidP="00CB0BC4">
            <w:pPr>
              <w:pStyle w:val="20"/>
            </w:pPr>
            <w:r>
              <w:t>≥100%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27" w:name="_Toc159186056"/>
      <w:r>
        <w:rPr>
          <w:rFonts w:ascii="方正仿宋_GBK" w:eastAsia="方正仿宋_GBK" w:hAnsi="方正仿宋_GBK" w:cs="方正仿宋_GBK"/>
          <w:sz w:val="28"/>
        </w:rPr>
        <w:t>361.学校思想政治工作补助项目（原2023年项目）绩效目标表</w:t>
      </w:r>
      <w:bookmarkEnd w:id="2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学校思想政治工作补助项目（原2023年项目）</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105.00</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105.00</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 xml:space="preserve">提升新时代大学生思想政治教育与管理工作的水平，增强新时代大学生思想政治教育与管理工作的影响力。   </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 xml:space="preserve">1.支持思政工作研究基地、大中小一体化实践育人中心、思政理论课建设，做好思政相关活动组织开展。 </w:t>
            </w:r>
          </w:p>
          <w:p w:rsidR="00875CE2" w:rsidRDefault="00875CE2" w:rsidP="00CB0BC4">
            <w:pPr>
              <w:pStyle w:val="20"/>
            </w:pPr>
            <w:r>
              <w:t xml:space="preserve">2.提升新时代大学生思想政治教育与管理工作的水平，增强新时代大学生思想政治教育与管理工作的影响力。   </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举办相关会议等活动</w:t>
            </w:r>
          </w:p>
        </w:tc>
        <w:tc>
          <w:tcPr>
            <w:tcW w:w="3430" w:type="dxa"/>
            <w:vAlign w:val="center"/>
          </w:tcPr>
          <w:p w:rsidR="00875CE2" w:rsidRDefault="00875CE2" w:rsidP="00CB0BC4">
            <w:pPr>
              <w:pStyle w:val="20"/>
            </w:pPr>
            <w:r>
              <w:t>举办相关会议等活动</w:t>
            </w:r>
          </w:p>
        </w:tc>
        <w:tc>
          <w:tcPr>
            <w:tcW w:w="2551" w:type="dxa"/>
            <w:vAlign w:val="center"/>
          </w:tcPr>
          <w:p w:rsidR="00875CE2" w:rsidRDefault="00875CE2" w:rsidP="00CB0BC4">
            <w:pPr>
              <w:pStyle w:val="20"/>
            </w:pPr>
            <w:r>
              <w:t>≥10次</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目标任务完成情况</w:t>
            </w:r>
          </w:p>
        </w:tc>
        <w:tc>
          <w:tcPr>
            <w:tcW w:w="3430" w:type="dxa"/>
            <w:vAlign w:val="center"/>
          </w:tcPr>
          <w:p w:rsidR="00875CE2" w:rsidRDefault="00875CE2" w:rsidP="00CB0BC4">
            <w:pPr>
              <w:pStyle w:val="20"/>
            </w:pPr>
            <w:r>
              <w:t>目标任务完成情况</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资金支付时效</w:t>
            </w:r>
          </w:p>
        </w:tc>
        <w:tc>
          <w:tcPr>
            <w:tcW w:w="3430" w:type="dxa"/>
            <w:vAlign w:val="center"/>
          </w:tcPr>
          <w:p w:rsidR="00875CE2" w:rsidRDefault="00875CE2" w:rsidP="00CB0BC4">
            <w:pPr>
              <w:pStyle w:val="20"/>
            </w:pPr>
            <w:r>
              <w:t>资金支付时效</w:t>
            </w:r>
          </w:p>
        </w:tc>
        <w:tc>
          <w:tcPr>
            <w:tcW w:w="2551" w:type="dxa"/>
            <w:vAlign w:val="center"/>
          </w:tcPr>
          <w:p w:rsidR="00875CE2" w:rsidRDefault="00875CE2" w:rsidP="00CB0BC4">
            <w:pPr>
              <w:pStyle w:val="20"/>
            </w:pPr>
            <w:r>
              <w:t>100%</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思想工作补助经费</w:t>
            </w:r>
          </w:p>
        </w:tc>
        <w:tc>
          <w:tcPr>
            <w:tcW w:w="3430" w:type="dxa"/>
            <w:vAlign w:val="center"/>
          </w:tcPr>
          <w:p w:rsidR="00875CE2" w:rsidRDefault="00875CE2" w:rsidP="00CB0BC4">
            <w:pPr>
              <w:pStyle w:val="20"/>
            </w:pPr>
            <w:r>
              <w:t>思想工作补助经费</w:t>
            </w:r>
          </w:p>
        </w:tc>
        <w:tc>
          <w:tcPr>
            <w:tcW w:w="2551" w:type="dxa"/>
            <w:vAlign w:val="center"/>
          </w:tcPr>
          <w:p w:rsidR="00875CE2" w:rsidRDefault="00875CE2" w:rsidP="00CB0BC4">
            <w:pPr>
              <w:pStyle w:val="20"/>
            </w:pPr>
            <w:r>
              <w:t>105万</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思想政事教育和党建水平</w:t>
            </w:r>
          </w:p>
        </w:tc>
        <w:tc>
          <w:tcPr>
            <w:tcW w:w="3430" w:type="dxa"/>
            <w:vAlign w:val="center"/>
          </w:tcPr>
          <w:p w:rsidR="00875CE2" w:rsidRDefault="00875CE2" w:rsidP="00CB0BC4">
            <w:pPr>
              <w:pStyle w:val="20"/>
            </w:pPr>
            <w:r>
              <w:t>思想政事教育和党建水平</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促进我市思政教育事业发展</w:t>
            </w:r>
          </w:p>
        </w:tc>
        <w:tc>
          <w:tcPr>
            <w:tcW w:w="3430" w:type="dxa"/>
            <w:vAlign w:val="center"/>
          </w:tcPr>
          <w:p w:rsidR="00875CE2" w:rsidRDefault="00875CE2" w:rsidP="00CB0BC4">
            <w:pPr>
              <w:pStyle w:val="20"/>
            </w:pPr>
            <w:r>
              <w:t>促进我市思政教育事业发展</w:t>
            </w:r>
          </w:p>
        </w:tc>
        <w:tc>
          <w:tcPr>
            <w:tcW w:w="2551" w:type="dxa"/>
            <w:vAlign w:val="center"/>
          </w:tcPr>
          <w:p w:rsidR="00875CE2" w:rsidRDefault="00875CE2" w:rsidP="00CB0BC4">
            <w:pPr>
              <w:pStyle w:val="20"/>
            </w:pPr>
            <w:r>
              <w:t>良好</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参与活动人员满意度</w:t>
            </w:r>
          </w:p>
        </w:tc>
        <w:tc>
          <w:tcPr>
            <w:tcW w:w="3430" w:type="dxa"/>
            <w:vAlign w:val="center"/>
          </w:tcPr>
          <w:p w:rsidR="00875CE2" w:rsidRDefault="00875CE2" w:rsidP="00CB0BC4">
            <w:pPr>
              <w:pStyle w:val="20"/>
            </w:pPr>
            <w:r>
              <w:t>参与活动人员满意度</w:t>
            </w:r>
          </w:p>
        </w:tc>
        <w:tc>
          <w:tcPr>
            <w:tcW w:w="2551" w:type="dxa"/>
            <w:vAlign w:val="center"/>
          </w:tcPr>
          <w:p w:rsidR="00875CE2" w:rsidRDefault="00875CE2" w:rsidP="00CB0BC4">
            <w:pPr>
              <w:pStyle w:val="20"/>
            </w:pPr>
            <w:r>
              <w:t>100%</w:t>
            </w:r>
          </w:p>
        </w:tc>
      </w:tr>
    </w:tbl>
    <w:p w:rsidR="00875CE2" w:rsidRDefault="00875CE2" w:rsidP="00875CE2">
      <w:pPr>
        <w:sectPr w:rsidR="00875CE2">
          <w:pgSz w:w="11900" w:h="16840"/>
          <w:pgMar w:top="1984" w:right="1304" w:bottom="1134" w:left="1304" w:header="720" w:footer="720" w:gutter="0"/>
          <w:cols w:space="720"/>
        </w:sectPr>
      </w:pPr>
    </w:p>
    <w:p w:rsidR="00875CE2" w:rsidRDefault="00875CE2" w:rsidP="00875CE2">
      <w:pPr>
        <w:jc w:val="center"/>
      </w:pPr>
    </w:p>
    <w:p w:rsidR="00875CE2" w:rsidRDefault="00875CE2" w:rsidP="00875CE2">
      <w:pPr>
        <w:ind w:firstLine="560"/>
        <w:outlineLvl w:val="3"/>
      </w:pPr>
      <w:bookmarkStart w:id="28" w:name="_Toc159186057"/>
      <w:r>
        <w:rPr>
          <w:rFonts w:ascii="方正仿宋_GBK" w:eastAsia="方正仿宋_GBK" w:hAnsi="方正仿宋_GBK" w:cs="方正仿宋_GBK"/>
          <w:sz w:val="28"/>
        </w:rPr>
        <w:t>362.增强天津工业大学资产经营有限公司资本实力绩效目标表</w:t>
      </w:r>
      <w:bookmarkEnd w:id="2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875CE2"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875CE2" w:rsidRDefault="00875CE2" w:rsidP="00CB0BC4">
            <w:pPr>
              <w:pStyle w:val="5"/>
            </w:pPr>
            <w:r>
              <w:t>330220天津工业大学</w:t>
            </w:r>
          </w:p>
        </w:tc>
        <w:tc>
          <w:tcPr>
            <w:tcW w:w="1276" w:type="dxa"/>
            <w:tcBorders>
              <w:top w:val="single" w:sz="6" w:space="0" w:color="FFFFFF"/>
              <w:left w:val="single" w:sz="6" w:space="0" w:color="FFFFFF"/>
              <w:right w:val="single" w:sz="6" w:space="0" w:color="FFFFFF"/>
            </w:tcBorders>
            <w:vAlign w:val="center"/>
          </w:tcPr>
          <w:p w:rsidR="00875CE2" w:rsidRDefault="00875CE2" w:rsidP="00CB0BC4">
            <w:pPr>
              <w:pStyle w:val="40"/>
            </w:pPr>
            <w:r>
              <w:t>单位：万元</w:t>
            </w:r>
          </w:p>
        </w:tc>
      </w:tr>
      <w:tr w:rsidR="00875CE2" w:rsidTr="00CB0BC4">
        <w:trPr>
          <w:trHeight w:val="369"/>
          <w:jc w:val="center"/>
        </w:trPr>
        <w:tc>
          <w:tcPr>
            <w:tcW w:w="1276" w:type="dxa"/>
            <w:vAlign w:val="center"/>
          </w:tcPr>
          <w:p w:rsidR="00875CE2" w:rsidRDefault="00875CE2" w:rsidP="00CB0BC4">
            <w:pPr>
              <w:pStyle w:val="10"/>
            </w:pPr>
            <w:r>
              <w:t>项目名称</w:t>
            </w:r>
          </w:p>
        </w:tc>
        <w:tc>
          <w:tcPr>
            <w:tcW w:w="8590" w:type="dxa"/>
            <w:gridSpan w:val="6"/>
            <w:vAlign w:val="center"/>
          </w:tcPr>
          <w:p w:rsidR="00875CE2" w:rsidRDefault="00875CE2" w:rsidP="00CB0BC4">
            <w:pPr>
              <w:pStyle w:val="20"/>
            </w:pPr>
            <w:r>
              <w:t>增强天津工业大学资产经营有限公司资本实力</w:t>
            </w:r>
          </w:p>
        </w:tc>
      </w:tr>
      <w:tr w:rsidR="00875CE2" w:rsidTr="00CB0BC4">
        <w:trPr>
          <w:trHeight w:val="369"/>
          <w:jc w:val="center"/>
        </w:trPr>
        <w:tc>
          <w:tcPr>
            <w:tcW w:w="1276" w:type="dxa"/>
            <w:vMerge w:val="restart"/>
            <w:vAlign w:val="center"/>
          </w:tcPr>
          <w:p w:rsidR="00875CE2" w:rsidRDefault="00875CE2" w:rsidP="00CB0BC4">
            <w:pPr>
              <w:pStyle w:val="10"/>
            </w:pPr>
            <w:r>
              <w:t>预算规模及资金用途</w:t>
            </w:r>
          </w:p>
        </w:tc>
        <w:tc>
          <w:tcPr>
            <w:tcW w:w="1276" w:type="dxa"/>
            <w:vAlign w:val="center"/>
          </w:tcPr>
          <w:p w:rsidR="00875CE2" w:rsidRDefault="00875CE2" w:rsidP="00CB0BC4">
            <w:pPr>
              <w:pStyle w:val="10"/>
            </w:pPr>
            <w:r>
              <w:t>预算数</w:t>
            </w:r>
          </w:p>
        </w:tc>
        <w:tc>
          <w:tcPr>
            <w:tcW w:w="1332" w:type="dxa"/>
            <w:vAlign w:val="center"/>
          </w:tcPr>
          <w:p w:rsidR="00875CE2" w:rsidRDefault="00875CE2" w:rsidP="00CB0BC4">
            <w:pPr>
              <w:pStyle w:val="20"/>
            </w:pPr>
            <w:r>
              <w:t>59.94</w:t>
            </w:r>
          </w:p>
        </w:tc>
        <w:tc>
          <w:tcPr>
            <w:tcW w:w="1587" w:type="dxa"/>
            <w:vAlign w:val="center"/>
          </w:tcPr>
          <w:p w:rsidR="00875CE2" w:rsidRDefault="00875CE2" w:rsidP="00CB0BC4">
            <w:pPr>
              <w:pStyle w:val="10"/>
            </w:pPr>
            <w:r>
              <w:t>其中：财政    资金</w:t>
            </w:r>
          </w:p>
        </w:tc>
        <w:tc>
          <w:tcPr>
            <w:tcW w:w="1843" w:type="dxa"/>
            <w:vAlign w:val="center"/>
          </w:tcPr>
          <w:p w:rsidR="00875CE2" w:rsidRDefault="00875CE2" w:rsidP="00CB0BC4">
            <w:pPr>
              <w:pStyle w:val="20"/>
            </w:pPr>
            <w:r>
              <w:t>59.94</w:t>
            </w:r>
          </w:p>
        </w:tc>
        <w:tc>
          <w:tcPr>
            <w:tcW w:w="1276" w:type="dxa"/>
            <w:vAlign w:val="center"/>
          </w:tcPr>
          <w:p w:rsidR="00875CE2" w:rsidRDefault="00875CE2" w:rsidP="00CB0BC4">
            <w:pPr>
              <w:pStyle w:val="10"/>
            </w:pPr>
            <w:r>
              <w:t>其他资金</w:t>
            </w:r>
          </w:p>
        </w:tc>
        <w:tc>
          <w:tcPr>
            <w:tcW w:w="1276" w:type="dxa"/>
            <w:vAlign w:val="center"/>
          </w:tcPr>
          <w:p w:rsidR="00875CE2" w:rsidRDefault="00875CE2" w:rsidP="00CB0BC4">
            <w:pPr>
              <w:pStyle w:val="20"/>
            </w:pPr>
          </w:p>
        </w:tc>
      </w:tr>
      <w:tr w:rsidR="00875CE2" w:rsidTr="00CB0BC4">
        <w:trPr>
          <w:trHeight w:val="369"/>
          <w:jc w:val="center"/>
        </w:trPr>
        <w:tc>
          <w:tcPr>
            <w:tcW w:w="1276" w:type="dxa"/>
            <w:vMerge/>
          </w:tcPr>
          <w:p w:rsidR="00875CE2" w:rsidRDefault="00875CE2" w:rsidP="00CB0BC4"/>
        </w:tc>
        <w:tc>
          <w:tcPr>
            <w:tcW w:w="8590" w:type="dxa"/>
            <w:gridSpan w:val="6"/>
            <w:vAlign w:val="center"/>
          </w:tcPr>
          <w:p w:rsidR="00875CE2" w:rsidRDefault="00875CE2" w:rsidP="00CB0BC4">
            <w:pPr>
              <w:pStyle w:val="20"/>
            </w:pPr>
            <w:r>
              <w:t>增强企业实力，支持企业健康发展，提高竞争力</w:t>
            </w:r>
          </w:p>
        </w:tc>
      </w:tr>
      <w:tr w:rsidR="00875CE2" w:rsidTr="00CB0BC4">
        <w:trPr>
          <w:trHeight w:val="369"/>
          <w:jc w:val="center"/>
        </w:trPr>
        <w:tc>
          <w:tcPr>
            <w:tcW w:w="1276" w:type="dxa"/>
            <w:vAlign w:val="center"/>
          </w:tcPr>
          <w:p w:rsidR="00875CE2" w:rsidRDefault="00875CE2" w:rsidP="00CB0BC4">
            <w:pPr>
              <w:pStyle w:val="10"/>
            </w:pPr>
            <w:r>
              <w:t>绩效目标</w:t>
            </w:r>
          </w:p>
        </w:tc>
        <w:tc>
          <w:tcPr>
            <w:tcW w:w="8590" w:type="dxa"/>
            <w:gridSpan w:val="6"/>
            <w:vAlign w:val="center"/>
          </w:tcPr>
          <w:p w:rsidR="00875CE2" w:rsidRDefault="00875CE2" w:rsidP="00CB0BC4">
            <w:pPr>
              <w:pStyle w:val="20"/>
            </w:pPr>
            <w:r>
              <w:t>1.增强企业实力，支持企业健康发展，提高竞争力</w:t>
            </w:r>
          </w:p>
        </w:tc>
      </w:tr>
    </w:tbl>
    <w:p w:rsidR="00875CE2" w:rsidRDefault="00875CE2" w:rsidP="00875CE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875CE2" w:rsidTr="00CB0BC4">
        <w:trPr>
          <w:trHeight w:val="397"/>
          <w:tblHeader/>
          <w:jc w:val="center"/>
        </w:trPr>
        <w:tc>
          <w:tcPr>
            <w:tcW w:w="1276" w:type="dxa"/>
            <w:vAlign w:val="center"/>
          </w:tcPr>
          <w:p w:rsidR="00875CE2" w:rsidRDefault="00875CE2" w:rsidP="00CB0BC4">
            <w:pPr>
              <w:pStyle w:val="10"/>
            </w:pPr>
            <w:r>
              <w:t>一级指标</w:t>
            </w:r>
          </w:p>
        </w:tc>
        <w:tc>
          <w:tcPr>
            <w:tcW w:w="1276" w:type="dxa"/>
            <w:vAlign w:val="center"/>
          </w:tcPr>
          <w:p w:rsidR="00875CE2" w:rsidRDefault="00875CE2" w:rsidP="00CB0BC4">
            <w:pPr>
              <w:pStyle w:val="10"/>
            </w:pPr>
            <w:r>
              <w:t>二级指标</w:t>
            </w:r>
          </w:p>
        </w:tc>
        <w:tc>
          <w:tcPr>
            <w:tcW w:w="1332" w:type="dxa"/>
            <w:vAlign w:val="center"/>
          </w:tcPr>
          <w:p w:rsidR="00875CE2" w:rsidRDefault="00875CE2" w:rsidP="00CB0BC4">
            <w:pPr>
              <w:pStyle w:val="10"/>
            </w:pPr>
            <w:r>
              <w:t>三级指标</w:t>
            </w:r>
          </w:p>
        </w:tc>
        <w:tc>
          <w:tcPr>
            <w:tcW w:w="3430" w:type="dxa"/>
            <w:vAlign w:val="center"/>
          </w:tcPr>
          <w:p w:rsidR="00875CE2" w:rsidRDefault="00875CE2" w:rsidP="00CB0BC4">
            <w:pPr>
              <w:pStyle w:val="10"/>
            </w:pPr>
            <w:r>
              <w:t>绩效指标描述</w:t>
            </w:r>
          </w:p>
        </w:tc>
        <w:tc>
          <w:tcPr>
            <w:tcW w:w="2551" w:type="dxa"/>
            <w:vAlign w:val="center"/>
          </w:tcPr>
          <w:p w:rsidR="00875CE2" w:rsidRDefault="00875CE2" w:rsidP="00CB0BC4">
            <w:pPr>
              <w:pStyle w:val="10"/>
            </w:pPr>
            <w:r>
              <w:t>指标值</w:t>
            </w:r>
          </w:p>
        </w:tc>
      </w:tr>
      <w:tr w:rsidR="00875CE2" w:rsidTr="00CB0BC4">
        <w:trPr>
          <w:trHeight w:val="369"/>
          <w:jc w:val="center"/>
        </w:trPr>
        <w:tc>
          <w:tcPr>
            <w:tcW w:w="1276" w:type="dxa"/>
            <w:vMerge w:val="restart"/>
            <w:vAlign w:val="center"/>
          </w:tcPr>
          <w:p w:rsidR="00875CE2" w:rsidRDefault="00875CE2" w:rsidP="00CB0BC4">
            <w:pPr>
              <w:pStyle w:val="3"/>
            </w:pPr>
            <w:r>
              <w:t>产出指标</w:t>
            </w:r>
          </w:p>
        </w:tc>
        <w:tc>
          <w:tcPr>
            <w:tcW w:w="1276" w:type="dxa"/>
            <w:vAlign w:val="center"/>
          </w:tcPr>
          <w:p w:rsidR="00875CE2" w:rsidRDefault="00875CE2" w:rsidP="00CB0BC4">
            <w:pPr>
              <w:pStyle w:val="20"/>
            </w:pPr>
            <w:r>
              <w:t>数量指标</w:t>
            </w:r>
          </w:p>
        </w:tc>
        <w:tc>
          <w:tcPr>
            <w:tcW w:w="1332" w:type="dxa"/>
            <w:vAlign w:val="center"/>
          </w:tcPr>
          <w:p w:rsidR="00875CE2" w:rsidRDefault="00875CE2" w:rsidP="00CB0BC4">
            <w:pPr>
              <w:pStyle w:val="20"/>
            </w:pPr>
            <w:r>
              <w:t>促进企业高质量发展</w:t>
            </w:r>
          </w:p>
        </w:tc>
        <w:tc>
          <w:tcPr>
            <w:tcW w:w="3430" w:type="dxa"/>
            <w:vAlign w:val="center"/>
          </w:tcPr>
          <w:p w:rsidR="00875CE2" w:rsidRDefault="00875CE2" w:rsidP="00CB0BC4">
            <w:pPr>
              <w:pStyle w:val="20"/>
            </w:pPr>
            <w:r>
              <w:t>促进企业高质量发展</w:t>
            </w:r>
          </w:p>
        </w:tc>
        <w:tc>
          <w:tcPr>
            <w:tcW w:w="2551" w:type="dxa"/>
            <w:vAlign w:val="center"/>
          </w:tcPr>
          <w:p w:rsidR="00875CE2" w:rsidRDefault="00875CE2" w:rsidP="00CB0BC4">
            <w:pPr>
              <w:pStyle w:val="20"/>
            </w:pPr>
            <w:r>
              <w:t>≥1个</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质量指标</w:t>
            </w:r>
          </w:p>
        </w:tc>
        <w:tc>
          <w:tcPr>
            <w:tcW w:w="1332" w:type="dxa"/>
            <w:vAlign w:val="center"/>
          </w:tcPr>
          <w:p w:rsidR="00875CE2" w:rsidRDefault="00875CE2" w:rsidP="00CB0BC4">
            <w:pPr>
              <w:pStyle w:val="20"/>
            </w:pPr>
            <w:r>
              <w:t>问题解决率</w:t>
            </w:r>
          </w:p>
        </w:tc>
        <w:tc>
          <w:tcPr>
            <w:tcW w:w="3430" w:type="dxa"/>
            <w:vAlign w:val="center"/>
          </w:tcPr>
          <w:p w:rsidR="00875CE2" w:rsidRDefault="00875CE2" w:rsidP="00CB0BC4">
            <w:pPr>
              <w:pStyle w:val="20"/>
            </w:pPr>
            <w:r>
              <w:t>问题解决率</w:t>
            </w:r>
          </w:p>
        </w:tc>
        <w:tc>
          <w:tcPr>
            <w:tcW w:w="2551" w:type="dxa"/>
            <w:vAlign w:val="center"/>
          </w:tcPr>
          <w:p w:rsidR="00875CE2" w:rsidRDefault="00875CE2" w:rsidP="00CB0BC4">
            <w:pPr>
              <w:pStyle w:val="20"/>
            </w:pPr>
            <w:r>
              <w:t>基本解决有关问题</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时效指标</w:t>
            </w:r>
          </w:p>
        </w:tc>
        <w:tc>
          <w:tcPr>
            <w:tcW w:w="1332" w:type="dxa"/>
            <w:vAlign w:val="center"/>
          </w:tcPr>
          <w:p w:rsidR="00875CE2" w:rsidRDefault="00875CE2" w:rsidP="00CB0BC4">
            <w:pPr>
              <w:pStyle w:val="20"/>
            </w:pPr>
            <w:r>
              <w:t>资本支出效率</w:t>
            </w:r>
          </w:p>
        </w:tc>
        <w:tc>
          <w:tcPr>
            <w:tcW w:w="3430" w:type="dxa"/>
            <w:vAlign w:val="center"/>
          </w:tcPr>
          <w:p w:rsidR="00875CE2" w:rsidRDefault="00875CE2" w:rsidP="00CB0BC4">
            <w:pPr>
              <w:pStyle w:val="20"/>
            </w:pPr>
            <w:r>
              <w:t>资本支出效率</w:t>
            </w:r>
          </w:p>
        </w:tc>
        <w:tc>
          <w:tcPr>
            <w:tcW w:w="2551" w:type="dxa"/>
            <w:vAlign w:val="center"/>
          </w:tcPr>
          <w:p w:rsidR="00875CE2" w:rsidRDefault="00875CE2" w:rsidP="00CB0BC4">
            <w:pPr>
              <w:pStyle w:val="20"/>
            </w:pPr>
            <w:r>
              <w:t>按时拨付</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成本指标</w:t>
            </w:r>
          </w:p>
        </w:tc>
        <w:tc>
          <w:tcPr>
            <w:tcW w:w="1332" w:type="dxa"/>
            <w:vAlign w:val="center"/>
          </w:tcPr>
          <w:p w:rsidR="00875CE2" w:rsidRDefault="00875CE2" w:rsidP="00CB0BC4">
            <w:pPr>
              <w:pStyle w:val="20"/>
            </w:pPr>
            <w:r>
              <w:t>成本支出</w:t>
            </w:r>
          </w:p>
        </w:tc>
        <w:tc>
          <w:tcPr>
            <w:tcW w:w="3430" w:type="dxa"/>
            <w:vAlign w:val="center"/>
          </w:tcPr>
          <w:p w:rsidR="00875CE2" w:rsidRDefault="00875CE2" w:rsidP="00CB0BC4">
            <w:pPr>
              <w:pStyle w:val="20"/>
            </w:pPr>
            <w:r>
              <w:t>成本支出</w:t>
            </w:r>
          </w:p>
        </w:tc>
        <w:tc>
          <w:tcPr>
            <w:tcW w:w="2551" w:type="dxa"/>
            <w:vAlign w:val="center"/>
          </w:tcPr>
          <w:p w:rsidR="00875CE2" w:rsidRDefault="00875CE2" w:rsidP="00CB0BC4">
            <w:pPr>
              <w:pStyle w:val="20"/>
            </w:pPr>
            <w:r>
              <w:t>≤59.94万元</w:t>
            </w:r>
          </w:p>
        </w:tc>
      </w:tr>
      <w:tr w:rsidR="00875CE2" w:rsidTr="00CB0BC4">
        <w:trPr>
          <w:trHeight w:val="369"/>
          <w:jc w:val="center"/>
        </w:trPr>
        <w:tc>
          <w:tcPr>
            <w:tcW w:w="1276" w:type="dxa"/>
            <w:vMerge w:val="restart"/>
            <w:vAlign w:val="center"/>
          </w:tcPr>
          <w:p w:rsidR="00875CE2" w:rsidRDefault="00875CE2" w:rsidP="00CB0BC4">
            <w:pPr>
              <w:pStyle w:val="3"/>
            </w:pPr>
            <w:r>
              <w:t>效益指标</w:t>
            </w:r>
          </w:p>
        </w:tc>
        <w:tc>
          <w:tcPr>
            <w:tcW w:w="1276" w:type="dxa"/>
            <w:vAlign w:val="center"/>
          </w:tcPr>
          <w:p w:rsidR="00875CE2" w:rsidRDefault="00875CE2" w:rsidP="00CB0BC4">
            <w:pPr>
              <w:pStyle w:val="20"/>
            </w:pPr>
            <w:r>
              <w:t>经济效益指标</w:t>
            </w:r>
          </w:p>
        </w:tc>
        <w:tc>
          <w:tcPr>
            <w:tcW w:w="1332" w:type="dxa"/>
            <w:vAlign w:val="center"/>
          </w:tcPr>
          <w:p w:rsidR="00875CE2" w:rsidRDefault="00875CE2" w:rsidP="00CB0BC4">
            <w:pPr>
              <w:pStyle w:val="20"/>
            </w:pPr>
            <w:r>
              <w:t>企业经济效益</w:t>
            </w:r>
          </w:p>
        </w:tc>
        <w:tc>
          <w:tcPr>
            <w:tcW w:w="3430" w:type="dxa"/>
            <w:vAlign w:val="center"/>
          </w:tcPr>
          <w:p w:rsidR="00875CE2" w:rsidRDefault="00875CE2" w:rsidP="00CB0BC4">
            <w:pPr>
              <w:pStyle w:val="20"/>
            </w:pPr>
            <w:r>
              <w:t>企业经济效益</w:t>
            </w:r>
          </w:p>
        </w:tc>
        <w:tc>
          <w:tcPr>
            <w:tcW w:w="2551" w:type="dxa"/>
            <w:vAlign w:val="center"/>
          </w:tcPr>
          <w:p w:rsidR="00875CE2" w:rsidRDefault="00875CE2" w:rsidP="00CB0BC4">
            <w:pPr>
              <w:pStyle w:val="20"/>
            </w:pPr>
            <w:r>
              <w:t>企业经营成果有所提升</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社会效益指标</w:t>
            </w:r>
          </w:p>
        </w:tc>
        <w:tc>
          <w:tcPr>
            <w:tcW w:w="1332" w:type="dxa"/>
            <w:vAlign w:val="center"/>
          </w:tcPr>
          <w:p w:rsidR="00875CE2" w:rsidRDefault="00875CE2" w:rsidP="00CB0BC4">
            <w:pPr>
              <w:pStyle w:val="20"/>
            </w:pPr>
            <w:r>
              <w:t>职工安定</w:t>
            </w:r>
          </w:p>
        </w:tc>
        <w:tc>
          <w:tcPr>
            <w:tcW w:w="3430" w:type="dxa"/>
            <w:vAlign w:val="center"/>
          </w:tcPr>
          <w:p w:rsidR="00875CE2" w:rsidRDefault="00875CE2" w:rsidP="00CB0BC4">
            <w:pPr>
              <w:pStyle w:val="20"/>
            </w:pPr>
            <w:r>
              <w:t>职工安定</w:t>
            </w:r>
          </w:p>
        </w:tc>
        <w:tc>
          <w:tcPr>
            <w:tcW w:w="2551" w:type="dxa"/>
            <w:vAlign w:val="center"/>
          </w:tcPr>
          <w:p w:rsidR="00875CE2" w:rsidRDefault="00875CE2" w:rsidP="00CB0BC4">
            <w:pPr>
              <w:pStyle w:val="20"/>
            </w:pPr>
            <w:r>
              <w:t>职工归属感提升</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生态效益指标</w:t>
            </w:r>
          </w:p>
        </w:tc>
        <w:tc>
          <w:tcPr>
            <w:tcW w:w="1332" w:type="dxa"/>
            <w:vAlign w:val="center"/>
          </w:tcPr>
          <w:p w:rsidR="00875CE2" w:rsidRDefault="00875CE2" w:rsidP="00CB0BC4">
            <w:pPr>
              <w:pStyle w:val="20"/>
            </w:pPr>
            <w:r>
              <w:t>企业环境</w:t>
            </w:r>
          </w:p>
        </w:tc>
        <w:tc>
          <w:tcPr>
            <w:tcW w:w="3430" w:type="dxa"/>
            <w:vAlign w:val="center"/>
          </w:tcPr>
          <w:p w:rsidR="00875CE2" w:rsidRDefault="00875CE2" w:rsidP="00CB0BC4">
            <w:pPr>
              <w:pStyle w:val="20"/>
            </w:pPr>
            <w:r>
              <w:t>企业环境</w:t>
            </w:r>
          </w:p>
        </w:tc>
        <w:tc>
          <w:tcPr>
            <w:tcW w:w="2551" w:type="dxa"/>
            <w:vAlign w:val="center"/>
          </w:tcPr>
          <w:p w:rsidR="00875CE2" w:rsidRDefault="00875CE2" w:rsidP="00CB0BC4">
            <w:pPr>
              <w:pStyle w:val="20"/>
            </w:pPr>
            <w:r>
              <w:t>企业环境改善</w:t>
            </w:r>
          </w:p>
        </w:tc>
      </w:tr>
      <w:tr w:rsidR="00875CE2" w:rsidTr="00CB0BC4">
        <w:trPr>
          <w:trHeight w:val="369"/>
          <w:jc w:val="center"/>
        </w:trPr>
        <w:tc>
          <w:tcPr>
            <w:tcW w:w="1276" w:type="dxa"/>
            <w:vMerge/>
            <w:vAlign w:val="center"/>
          </w:tcPr>
          <w:p w:rsidR="00875CE2" w:rsidRDefault="00875CE2" w:rsidP="00CB0BC4"/>
        </w:tc>
        <w:tc>
          <w:tcPr>
            <w:tcW w:w="1276" w:type="dxa"/>
            <w:vAlign w:val="center"/>
          </w:tcPr>
          <w:p w:rsidR="00875CE2" w:rsidRDefault="00875CE2" w:rsidP="00CB0BC4">
            <w:pPr>
              <w:pStyle w:val="20"/>
            </w:pPr>
            <w:r>
              <w:t>可持续影响指标</w:t>
            </w:r>
          </w:p>
        </w:tc>
        <w:tc>
          <w:tcPr>
            <w:tcW w:w="1332" w:type="dxa"/>
            <w:vAlign w:val="center"/>
          </w:tcPr>
          <w:p w:rsidR="00875CE2" w:rsidRDefault="00875CE2" w:rsidP="00CB0BC4">
            <w:pPr>
              <w:pStyle w:val="20"/>
            </w:pPr>
            <w:r>
              <w:t>企业持续发展</w:t>
            </w:r>
          </w:p>
        </w:tc>
        <w:tc>
          <w:tcPr>
            <w:tcW w:w="3430" w:type="dxa"/>
            <w:vAlign w:val="center"/>
          </w:tcPr>
          <w:p w:rsidR="00875CE2" w:rsidRDefault="00875CE2" w:rsidP="00CB0BC4">
            <w:pPr>
              <w:pStyle w:val="20"/>
            </w:pPr>
            <w:r>
              <w:t>企业持续发展</w:t>
            </w:r>
          </w:p>
        </w:tc>
        <w:tc>
          <w:tcPr>
            <w:tcW w:w="2551" w:type="dxa"/>
            <w:vAlign w:val="center"/>
          </w:tcPr>
          <w:p w:rsidR="00875CE2" w:rsidRDefault="00875CE2" w:rsidP="00CB0BC4">
            <w:pPr>
              <w:pStyle w:val="20"/>
            </w:pPr>
            <w:r>
              <w:t>企业持续发展</w:t>
            </w:r>
          </w:p>
        </w:tc>
      </w:tr>
      <w:tr w:rsidR="00875CE2" w:rsidTr="00CB0BC4">
        <w:trPr>
          <w:trHeight w:val="369"/>
          <w:jc w:val="center"/>
        </w:trPr>
        <w:tc>
          <w:tcPr>
            <w:tcW w:w="1276" w:type="dxa"/>
            <w:vAlign w:val="center"/>
          </w:tcPr>
          <w:p w:rsidR="00875CE2" w:rsidRDefault="00875CE2" w:rsidP="00CB0BC4">
            <w:pPr>
              <w:pStyle w:val="3"/>
            </w:pPr>
            <w:r>
              <w:t>满意度指标</w:t>
            </w:r>
          </w:p>
        </w:tc>
        <w:tc>
          <w:tcPr>
            <w:tcW w:w="1276" w:type="dxa"/>
            <w:vAlign w:val="center"/>
          </w:tcPr>
          <w:p w:rsidR="00875CE2" w:rsidRDefault="00875CE2" w:rsidP="00CB0BC4">
            <w:pPr>
              <w:pStyle w:val="20"/>
            </w:pPr>
            <w:r>
              <w:t>服务对象满意度指标</w:t>
            </w:r>
          </w:p>
        </w:tc>
        <w:tc>
          <w:tcPr>
            <w:tcW w:w="1332" w:type="dxa"/>
            <w:vAlign w:val="center"/>
          </w:tcPr>
          <w:p w:rsidR="00875CE2" w:rsidRDefault="00875CE2" w:rsidP="00CB0BC4">
            <w:pPr>
              <w:pStyle w:val="20"/>
            </w:pPr>
            <w:r>
              <w:t>补助对象满意度</w:t>
            </w:r>
          </w:p>
        </w:tc>
        <w:tc>
          <w:tcPr>
            <w:tcW w:w="3430" w:type="dxa"/>
            <w:vAlign w:val="center"/>
          </w:tcPr>
          <w:p w:rsidR="00875CE2" w:rsidRDefault="00875CE2" w:rsidP="00CB0BC4">
            <w:pPr>
              <w:pStyle w:val="20"/>
            </w:pPr>
            <w:r>
              <w:t>补助对象满意度</w:t>
            </w:r>
          </w:p>
        </w:tc>
        <w:tc>
          <w:tcPr>
            <w:tcW w:w="2551" w:type="dxa"/>
            <w:vAlign w:val="center"/>
          </w:tcPr>
          <w:p w:rsidR="00875CE2" w:rsidRDefault="00875CE2" w:rsidP="00CB0BC4">
            <w:pPr>
              <w:pStyle w:val="20"/>
            </w:pPr>
            <w:r>
              <w:t>≥90%</w:t>
            </w:r>
          </w:p>
        </w:tc>
      </w:tr>
    </w:tbl>
    <w:p w:rsidR="00875CE2" w:rsidRDefault="00875CE2" w:rsidP="00875CE2">
      <w:pPr>
        <w:sectPr w:rsidR="00875CE2">
          <w:pgSz w:w="11900" w:h="16840"/>
          <w:pgMar w:top="1984" w:right="1304" w:bottom="1134" w:left="1304" w:header="720" w:footer="720" w:gutter="0"/>
          <w:cols w:space="720"/>
        </w:sectPr>
      </w:pPr>
    </w:p>
    <w:p w:rsidR="00396506" w:rsidRDefault="00396506"/>
    <w:sectPr w:rsidR="003965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506" w:rsidRDefault="00396506" w:rsidP="00875CE2">
      <w:r>
        <w:separator/>
      </w:r>
    </w:p>
  </w:endnote>
  <w:endnote w:type="continuationSeparator" w:id="1">
    <w:p w:rsidR="00396506" w:rsidRDefault="00396506" w:rsidP="00875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506" w:rsidRDefault="00396506" w:rsidP="00875CE2">
      <w:r>
        <w:separator/>
      </w:r>
    </w:p>
  </w:footnote>
  <w:footnote w:type="continuationSeparator" w:id="1">
    <w:p w:rsidR="00396506" w:rsidRDefault="00396506" w:rsidP="00875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CE2"/>
    <w:rsid w:val="00396506"/>
    <w:rsid w:val="00875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75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75CE2"/>
    <w:rPr>
      <w:sz w:val="18"/>
      <w:szCs w:val="18"/>
    </w:rPr>
  </w:style>
  <w:style w:type="paragraph" w:styleId="a4">
    <w:name w:val="footer"/>
    <w:basedOn w:val="a"/>
    <w:link w:val="Char0"/>
    <w:uiPriority w:val="99"/>
    <w:unhideWhenUsed/>
    <w:rsid w:val="00875CE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75CE2"/>
    <w:rPr>
      <w:sz w:val="18"/>
      <w:szCs w:val="18"/>
    </w:rPr>
  </w:style>
  <w:style w:type="paragraph" w:styleId="1">
    <w:name w:val="toc 1"/>
    <w:basedOn w:val="a"/>
    <w:next w:val="a"/>
    <w:uiPriority w:val="39"/>
    <w:qFormat/>
    <w:rsid w:val="00875CE2"/>
    <w:pPr>
      <w:widowControl/>
      <w:spacing w:before="120"/>
      <w:jc w:val="left"/>
    </w:pPr>
    <w:rPr>
      <w:rFonts w:ascii="Times New Roman" w:eastAsia="方正仿宋_GBK" w:hAnsi="Times New Roman" w:cs="Times New Roman"/>
      <w:color w:val="000000"/>
      <w:kern w:val="0"/>
      <w:sz w:val="28"/>
      <w:szCs w:val="24"/>
      <w:lang w:eastAsia="uk-UA"/>
    </w:rPr>
  </w:style>
  <w:style w:type="paragraph" w:styleId="4">
    <w:name w:val="toc 4"/>
    <w:basedOn w:val="a"/>
    <w:next w:val="a"/>
    <w:uiPriority w:val="39"/>
    <w:qFormat/>
    <w:rsid w:val="00875CE2"/>
    <w:pPr>
      <w:widowControl/>
      <w:ind w:left="720"/>
      <w:jc w:val="left"/>
    </w:pPr>
    <w:rPr>
      <w:rFonts w:ascii="Times New Roman" w:eastAsia="Times New Roman" w:hAnsi="Times New Roman" w:cs="Times New Roman"/>
      <w:kern w:val="0"/>
      <w:sz w:val="24"/>
      <w:szCs w:val="24"/>
      <w:lang w:eastAsia="uk-UA"/>
    </w:rPr>
  </w:style>
  <w:style w:type="paragraph" w:styleId="2">
    <w:name w:val="toc 2"/>
    <w:basedOn w:val="a"/>
    <w:next w:val="a"/>
    <w:uiPriority w:val="39"/>
    <w:qFormat/>
    <w:rsid w:val="00875CE2"/>
    <w:pPr>
      <w:widowControl/>
      <w:ind w:left="240"/>
      <w:jc w:val="left"/>
    </w:pPr>
    <w:rPr>
      <w:rFonts w:ascii="Times New Roman" w:eastAsia="Times New Roman" w:hAnsi="Times New Roman" w:cs="Times New Roman"/>
      <w:kern w:val="0"/>
      <w:sz w:val="24"/>
      <w:szCs w:val="24"/>
      <w:lang w:eastAsia="uk-UA"/>
    </w:rPr>
  </w:style>
  <w:style w:type="table" w:styleId="a5">
    <w:name w:val="Table Grid"/>
    <w:basedOn w:val="a1"/>
    <w:qFormat/>
    <w:rsid w:val="00875CE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sid w:val="00875CE2"/>
    <w:rPr>
      <w:color w:val="0000FF" w:themeColor="hyperlink"/>
      <w:u w:val="single"/>
    </w:rPr>
  </w:style>
  <w:style w:type="paragraph" w:customStyle="1" w:styleId="-">
    <w:name w:val="插入文本样式-插入总体目标文件"/>
    <w:basedOn w:val="a"/>
    <w:qFormat/>
    <w:rsid w:val="00875CE2"/>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职责分类绩效目标文件"/>
    <w:basedOn w:val="a"/>
    <w:qFormat/>
    <w:rsid w:val="00875CE2"/>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实现年度发展规划目标的保障措施文件"/>
    <w:basedOn w:val="a"/>
    <w:qFormat/>
    <w:rsid w:val="00875CE2"/>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0">
    <w:name w:val="单元格样式4"/>
    <w:basedOn w:val="a"/>
    <w:qFormat/>
    <w:rsid w:val="00875CE2"/>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875CE2"/>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875CE2"/>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875CE2"/>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875CE2"/>
    <w:pPr>
      <w:widowControl/>
      <w:jc w:val="center"/>
    </w:pPr>
    <w:rPr>
      <w:rFonts w:ascii="方正书宋_GBK" w:eastAsia="方正书宋_GBK" w:hAnsi="方正书宋_GBK" w:cs="方正书宋_GBK"/>
      <w:kern w:val="0"/>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2450</Words>
  <Characters>13971</Characters>
  <Application>Microsoft Office Word</Application>
  <DocSecurity>0</DocSecurity>
  <Lines>116</Lines>
  <Paragraphs>32</Paragraphs>
  <ScaleCrop>false</ScaleCrop>
  <Company/>
  <LinksUpToDate>false</LinksUpToDate>
  <CharactersWithSpaces>16389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2024-02-19T07:08:00Z</dcterms:created>
  <dcterms:modified xsi:type="dcterms:W3CDTF">2024-02-19T07:09:00Z</dcterms:modified>
</cp:coreProperties>
</file>